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0CCA" w14:textId="7E28FFA3" w:rsidR="00014AC8" w:rsidRDefault="00014AC8" w:rsidP="008507BF">
      <w:pPr>
        <w:pStyle w:val="Intituldelafiche"/>
        <w:rPr>
          <w:lang w:eastAsia="zh-TW"/>
        </w:rPr>
      </w:pPr>
      <w:r w:rsidRPr="00014AC8">
        <w:rPr>
          <w:lang w:eastAsia="zh-TW"/>
        </w:rPr>
        <w:t xml:space="preserve">LE CADRE JURIDIQUE DU GAR </w:t>
      </w:r>
    </w:p>
    <w:p w14:paraId="05E41A50" w14:textId="77777777" w:rsidR="00D07E81" w:rsidRPr="00D07E81" w:rsidRDefault="00D07E81" w:rsidP="00D07E81">
      <w:pPr>
        <w:rPr>
          <w:lang w:eastAsia="zh-TW"/>
        </w:rPr>
      </w:pPr>
    </w:p>
    <w:p w14:paraId="4768BDDC" w14:textId="0B14F76E" w:rsidR="00014AC8" w:rsidRPr="00014AC8" w:rsidRDefault="00014AC8" w:rsidP="00A769F7">
      <w:pPr>
        <w:pStyle w:val="Titrepartie"/>
        <w:rPr>
          <w:lang w:eastAsia="zh-TW"/>
        </w:rPr>
      </w:pPr>
      <w:r w:rsidRPr="00014AC8">
        <w:rPr>
          <w:lang w:eastAsia="zh-TW"/>
        </w:rPr>
        <w:t xml:space="preserve">LA </w:t>
      </w:r>
      <w:r w:rsidR="00D65FE2">
        <w:rPr>
          <w:lang w:eastAsia="zh-TW"/>
        </w:rPr>
        <w:t>PROTECTION</w:t>
      </w:r>
      <w:r w:rsidRPr="00014AC8">
        <w:rPr>
          <w:lang w:eastAsia="zh-TW"/>
        </w:rPr>
        <w:t xml:space="preserve"> </w:t>
      </w:r>
      <w:r w:rsidR="00A769F7">
        <w:rPr>
          <w:lang w:eastAsia="zh-TW"/>
        </w:rPr>
        <w:t>DE</w:t>
      </w:r>
      <w:r w:rsidR="00D65FE2">
        <w:rPr>
          <w:lang w:eastAsia="zh-TW"/>
        </w:rPr>
        <w:t>S DONNÉES PERSONNELLES</w:t>
      </w:r>
      <w:r w:rsidRPr="00014AC8">
        <w:rPr>
          <w:rFonts w:ascii="Calibri" w:hAnsi="Calibri" w:cs="Calibri"/>
          <w:lang w:eastAsia="zh-TW"/>
        </w:rPr>
        <w:t> </w:t>
      </w:r>
      <w:r w:rsidRPr="00014AC8">
        <w:rPr>
          <w:lang w:eastAsia="zh-TW"/>
        </w:rPr>
        <w:t>:</w:t>
      </w:r>
      <w:r w:rsidR="00A769F7">
        <w:rPr>
          <w:lang w:eastAsia="zh-TW"/>
        </w:rPr>
        <w:t xml:space="preserve"> UN ENJEU IMPORTANT</w:t>
      </w:r>
    </w:p>
    <w:p w14:paraId="18486FE6" w14:textId="44DA3246" w:rsidR="00014AC8" w:rsidRPr="00014AC8" w:rsidRDefault="00014AC8" w:rsidP="00014AC8">
      <w:pPr>
        <w:spacing w:after="0"/>
        <w:rPr>
          <w:rFonts w:ascii="Marianne" w:eastAsia="PMingLiU" w:hAnsi="Marianne" w:cs="Arial"/>
          <w:sz w:val="20"/>
          <w:szCs w:val="20"/>
          <w:lang w:eastAsia="zh-TW"/>
        </w:rPr>
      </w:pPr>
      <w:r w:rsidRPr="00014AC8">
        <w:rPr>
          <w:rFonts w:ascii="Marianne" w:eastAsia="PMingLiU" w:hAnsi="Marianne" w:cs="Arial"/>
          <w:sz w:val="20"/>
          <w:szCs w:val="20"/>
          <w:lang w:eastAsia="zh-TW"/>
        </w:rPr>
        <w:t xml:space="preserve">Pour développer les usages des ressources numériques, l'établissement </w:t>
      </w:r>
      <w:r w:rsidR="00D65FE2">
        <w:rPr>
          <w:rFonts w:ascii="Marianne" w:eastAsia="PMingLiU" w:hAnsi="Marianne" w:cs="Arial"/>
          <w:sz w:val="20"/>
          <w:szCs w:val="20"/>
          <w:lang w:eastAsia="zh-TW"/>
        </w:rPr>
        <w:t xml:space="preserve">ou l’école </w:t>
      </w:r>
      <w:r w:rsidRPr="00014AC8">
        <w:rPr>
          <w:rFonts w:ascii="Marianne" w:eastAsia="PMingLiU" w:hAnsi="Marianne" w:cs="Arial"/>
          <w:sz w:val="20"/>
          <w:szCs w:val="20"/>
          <w:lang w:eastAsia="zh-TW"/>
        </w:rPr>
        <w:t>doit garantir aux élèves</w:t>
      </w:r>
      <w:r w:rsidR="00D65FE2">
        <w:rPr>
          <w:rFonts w:ascii="Marianne" w:eastAsia="PMingLiU" w:hAnsi="Marianne" w:cs="Arial"/>
          <w:sz w:val="20"/>
          <w:szCs w:val="20"/>
          <w:lang w:eastAsia="zh-TW"/>
        </w:rPr>
        <w:t xml:space="preserve">, aux </w:t>
      </w:r>
      <w:r w:rsidRPr="00014AC8">
        <w:rPr>
          <w:rFonts w:ascii="Marianne" w:eastAsia="PMingLiU" w:hAnsi="Marianne" w:cs="Arial"/>
          <w:sz w:val="20"/>
          <w:szCs w:val="20"/>
          <w:lang w:eastAsia="zh-TW"/>
        </w:rPr>
        <w:t xml:space="preserve">enseignants </w:t>
      </w:r>
      <w:r w:rsidR="00D65FE2">
        <w:rPr>
          <w:rFonts w:ascii="Marianne" w:eastAsia="PMingLiU" w:hAnsi="Marianne" w:cs="Arial"/>
          <w:sz w:val="20"/>
          <w:szCs w:val="20"/>
          <w:lang w:eastAsia="zh-TW"/>
        </w:rPr>
        <w:t xml:space="preserve">et aux autres personnels </w:t>
      </w:r>
      <w:r w:rsidRPr="00014AC8">
        <w:rPr>
          <w:rFonts w:ascii="Marianne" w:eastAsia="PMingLiU" w:hAnsi="Marianne" w:cs="Arial"/>
          <w:sz w:val="20"/>
          <w:szCs w:val="20"/>
          <w:lang w:eastAsia="zh-TW"/>
        </w:rPr>
        <w:t xml:space="preserve">les conditions d’un usage </w:t>
      </w:r>
      <w:r w:rsidR="00D65FE2">
        <w:rPr>
          <w:rFonts w:ascii="Marianne" w:eastAsia="PMingLiU" w:hAnsi="Marianne" w:cs="Arial"/>
          <w:sz w:val="20"/>
          <w:szCs w:val="20"/>
          <w:lang w:eastAsia="zh-TW"/>
        </w:rPr>
        <w:t>conforme à l’</w:t>
      </w:r>
      <w:r w:rsidR="00D65FE2" w:rsidRPr="00D65FE2">
        <w:rPr>
          <w:rFonts w:ascii="Marianne" w:eastAsia="PMingLiU" w:hAnsi="Marianne" w:cs="Arial"/>
          <w:sz w:val="20"/>
          <w:szCs w:val="20"/>
          <w:lang w:eastAsia="zh-TW"/>
        </w:rPr>
        <w:t>É</w:t>
      </w:r>
      <w:r w:rsidR="00D65FE2">
        <w:rPr>
          <w:rFonts w:ascii="Marianne" w:eastAsia="PMingLiU" w:hAnsi="Marianne" w:cs="Arial"/>
          <w:sz w:val="20"/>
          <w:szCs w:val="20"/>
          <w:lang w:eastAsia="zh-TW"/>
        </w:rPr>
        <w:t>cole</w:t>
      </w:r>
      <w:r w:rsidRPr="00014AC8">
        <w:rPr>
          <w:rFonts w:ascii="Marianne" w:eastAsia="PMingLiU" w:hAnsi="Marianne" w:cs="Arial"/>
          <w:sz w:val="20"/>
          <w:szCs w:val="20"/>
          <w:lang w:eastAsia="zh-TW"/>
        </w:rPr>
        <w:t>, sur le plan juridique et technique</w:t>
      </w:r>
      <w:r w:rsidRPr="00014AC8">
        <w:rPr>
          <w:rFonts w:ascii="Calibri" w:eastAsia="PMingLiU" w:hAnsi="Calibri" w:cs="Calibri"/>
          <w:sz w:val="20"/>
          <w:szCs w:val="20"/>
          <w:lang w:eastAsia="zh-TW"/>
        </w:rPr>
        <w:t> </w:t>
      </w:r>
      <w:r w:rsidRPr="00014AC8">
        <w:rPr>
          <w:rFonts w:ascii="Marianne" w:eastAsia="PMingLiU" w:hAnsi="Marianne" w:cs="Arial"/>
          <w:sz w:val="20"/>
          <w:szCs w:val="20"/>
          <w:lang w:eastAsia="zh-TW"/>
        </w:rPr>
        <w:t xml:space="preserve">: </w:t>
      </w:r>
    </w:p>
    <w:p w14:paraId="2DF98F44" w14:textId="77777777" w:rsidR="00014AC8" w:rsidRPr="00014AC8" w:rsidRDefault="00014AC8" w:rsidP="00014AC8">
      <w:pPr>
        <w:numPr>
          <w:ilvl w:val="0"/>
          <w:numId w:val="21"/>
        </w:numPr>
        <w:pBdr>
          <w:top w:val="nil"/>
          <w:left w:val="nil"/>
          <w:bottom w:val="nil"/>
          <w:right w:val="nil"/>
          <w:between w:val="nil"/>
          <w:bar w:val="nil"/>
        </w:pBdr>
        <w:spacing w:before="120" w:after="0" w:line="240" w:lineRule="auto"/>
        <w:ind w:left="284" w:hanging="284"/>
        <w:contextualSpacing/>
        <w:rPr>
          <w:rFonts w:ascii="Marianne" w:eastAsia="Calibri" w:hAnsi="Marianne" w:cs="Calibri"/>
          <w:color w:val="000000"/>
          <w:sz w:val="20"/>
          <w:szCs w:val="20"/>
          <w:u w:color="000000"/>
          <w:bdr w:val="nil"/>
          <w:lang w:eastAsia="fr-FR"/>
        </w:rPr>
      </w:pPr>
      <w:bookmarkStart w:id="0" w:name="_Hlk479175432"/>
      <w:r w:rsidRPr="00014AC8">
        <w:rPr>
          <w:rFonts w:ascii="Marianne" w:eastAsia="PMingLiU" w:hAnsi="Marianne" w:cs="Arial"/>
          <w:noProof/>
          <w:sz w:val="20"/>
          <w:szCs w:val="20"/>
          <w:lang w:eastAsia="fr-FR"/>
        </w:rPr>
        <w:drawing>
          <wp:anchor distT="0" distB="0" distL="114300" distR="114300" simplePos="0" relativeHeight="251670528" behindDoc="0" locked="0" layoutInCell="1" allowOverlap="1" wp14:anchorId="65CB10E5" wp14:editId="434C572C">
            <wp:simplePos x="0" y="0"/>
            <wp:positionH relativeFrom="margin">
              <wp:align>right</wp:align>
            </wp:positionH>
            <wp:positionV relativeFrom="paragraph">
              <wp:posOffset>101600</wp:posOffset>
            </wp:positionV>
            <wp:extent cx="1555750" cy="1833880"/>
            <wp:effectExtent l="0" t="0" r="6350" b="0"/>
            <wp:wrapSquare wrapText="bothSides"/>
            <wp:docPr id="36" name="Image 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l="-1943" t="571" r="1943" b="20877"/>
                    <a:stretch/>
                  </pic:blipFill>
                  <pic:spPr bwMode="auto">
                    <a:xfrm>
                      <a:off x="0" y="0"/>
                      <a:ext cx="1555750" cy="183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14AC8">
        <w:rPr>
          <w:rFonts w:ascii="Marianne" w:eastAsia="Calibri" w:hAnsi="Marianne" w:cs="Calibri"/>
          <w:b/>
          <w:color w:val="000000"/>
          <w:sz w:val="20"/>
          <w:szCs w:val="20"/>
          <w:u w:color="000000"/>
          <w:bdr w:val="nil"/>
          <w:lang w:eastAsia="fr-FR"/>
        </w:rPr>
        <w:t>Respect des abonnements</w:t>
      </w:r>
      <w:r w:rsidRPr="00014AC8">
        <w:rPr>
          <w:rFonts w:ascii="Marianne" w:eastAsia="Calibri" w:hAnsi="Marianne" w:cs="Calibri"/>
          <w:color w:val="000000"/>
          <w:sz w:val="20"/>
          <w:szCs w:val="20"/>
          <w:u w:color="000000"/>
          <w:bdr w:val="nil"/>
          <w:lang w:eastAsia="fr-FR"/>
        </w:rPr>
        <w:t xml:space="preserve"> </w:t>
      </w:r>
      <w:r w:rsidRPr="00014AC8">
        <w:rPr>
          <w:rFonts w:ascii="Marianne" w:eastAsia="Calibri" w:hAnsi="Marianne" w:cs="Calibri"/>
          <w:color w:val="000000"/>
          <w:sz w:val="20"/>
          <w:szCs w:val="20"/>
          <w:u w:color="000000"/>
          <w:bdr w:val="nil"/>
          <w:lang w:eastAsia="fr-FR"/>
        </w:rPr>
        <w:br/>
        <w:t>Les ressources doivent être affectées en fonction des abonnements et fonctionner tout au long de l'année scolaire.</w:t>
      </w:r>
    </w:p>
    <w:p w14:paraId="59F9ECD5" w14:textId="77BFC25C" w:rsidR="00014AC8" w:rsidRDefault="00014AC8" w:rsidP="00014AC8">
      <w:pPr>
        <w:numPr>
          <w:ilvl w:val="0"/>
          <w:numId w:val="21"/>
        </w:numPr>
        <w:pBdr>
          <w:top w:val="nil"/>
          <w:left w:val="nil"/>
          <w:bottom w:val="nil"/>
          <w:right w:val="nil"/>
          <w:between w:val="nil"/>
          <w:bar w:val="nil"/>
        </w:pBdr>
        <w:spacing w:before="120" w:after="0" w:line="240" w:lineRule="auto"/>
        <w:ind w:left="284" w:hanging="284"/>
        <w:contextualSpacing/>
        <w:rPr>
          <w:rFonts w:ascii="Marianne" w:eastAsia="Calibri" w:hAnsi="Marianne" w:cs="Calibri"/>
          <w:color w:val="000000"/>
          <w:sz w:val="20"/>
          <w:szCs w:val="20"/>
          <w:u w:color="000000"/>
          <w:bdr w:val="nil"/>
          <w:lang w:eastAsia="fr-FR"/>
        </w:rPr>
      </w:pPr>
      <w:r w:rsidRPr="00014AC8">
        <w:rPr>
          <w:rFonts w:ascii="Marianne" w:eastAsia="Calibri" w:hAnsi="Marianne" w:cs="Calibri"/>
          <w:b/>
          <w:color w:val="000000"/>
          <w:sz w:val="20"/>
          <w:szCs w:val="20"/>
          <w:u w:color="000000"/>
          <w:bdr w:val="nil"/>
          <w:lang w:eastAsia="fr-FR"/>
        </w:rPr>
        <w:t>Respect du code de la propriété intellectuelle</w:t>
      </w:r>
      <w:r w:rsidRPr="00014AC8">
        <w:rPr>
          <w:rFonts w:ascii="Marianne" w:eastAsia="Calibri" w:hAnsi="Marianne" w:cs="Calibri"/>
          <w:color w:val="000000"/>
          <w:sz w:val="20"/>
          <w:szCs w:val="20"/>
          <w:u w:color="000000"/>
          <w:bdr w:val="nil"/>
          <w:lang w:eastAsia="fr-FR"/>
        </w:rPr>
        <w:br/>
        <w:t>Les ressources utilisées en classe doivent permettre des usages respectueux du code de la propriété intellectuelle</w:t>
      </w:r>
      <w:r w:rsidRPr="00014AC8">
        <w:rPr>
          <w:rFonts w:ascii="Calibri" w:eastAsia="Calibri" w:hAnsi="Calibri" w:cs="Calibri"/>
          <w:color w:val="000000"/>
          <w:sz w:val="20"/>
          <w:szCs w:val="20"/>
          <w:u w:color="000000"/>
          <w:bdr w:val="nil"/>
          <w:lang w:eastAsia="fr-FR"/>
        </w:rPr>
        <w:t> </w:t>
      </w:r>
      <w:r w:rsidRPr="00014AC8">
        <w:rPr>
          <w:rFonts w:ascii="Marianne" w:eastAsia="Calibri" w:hAnsi="Marianne" w:cs="Calibri"/>
          <w:color w:val="000000"/>
          <w:sz w:val="20"/>
          <w:szCs w:val="20"/>
          <w:u w:color="000000"/>
          <w:bdr w:val="nil"/>
          <w:lang w:eastAsia="fr-FR"/>
        </w:rPr>
        <w:t>: respect du droit d'usage et, notamment du droit de repr</w:t>
      </w:r>
      <w:r w:rsidRPr="00014AC8">
        <w:rPr>
          <w:rFonts w:ascii="Marianne" w:eastAsia="Calibri" w:hAnsi="Marianne" w:cs="Marianne"/>
          <w:color w:val="000000"/>
          <w:sz w:val="20"/>
          <w:szCs w:val="20"/>
          <w:u w:color="000000"/>
          <w:bdr w:val="nil"/>
          <w:lang w:eastAsia="fr-FR"/>
        </w:rPr>
        <w:t>é</w:t>
      </w:r>
      <w:r w:rsidRPr="00014AC8">
        <w:rPr>
          <w:rFonts w:ascii="Marianne" w:eastAsia="Calibri" w:hAnsi="Marianne" w:cs="Calibri"/>
          <w:color w:val="000000"/>
          <w:sz w:val="20"/>
          <w:szCs w:val="20"/>
          <w:u w:color="000000"/>
          <w:bdr w:val="nil"/>
          <w:lang w:eastAsia="fr-FR"/>
        </w:rPr>
        <w:t>sentation et du droit de copie.</w:t>
      </w:r>
    </w:p>
    <w:p w14:paraId="09EB4092" w14:textId="77777777" w:rsidR="00D65FE2" w:rsidRDefault="00D65FE2" w:rsidP="00D65FE2">
      <w:pPr>
        <w:numPr>
          <w:ilvl w:val="0"/>
          <w:numId w:val="21"/>
        </w:numPr>
        <w:ind w:left="284" w:right="113" w:hanging="284"/>
        <w:contextualSpacing/>
        <w:rPr>
          <w:rFonts w:ascii="Marianne" w:eastAsia="Calibri" w:hAnsi="Marianne" w:cs="Calibri"/>
          <w:b/>
          <w:bCs/>
          <w:color w:val="000000"/>
          <w:sz w:val="20"/>
          <w:szCs w:val="20"/>
          <w:u w:color="000000"/>
          <w:bdr w:val="nil"/>
          <w:lang w:eastAsia="fr-FR"/>
        </w:rPr>
      </w:pPr>
      <w:r w:rsidRPr="00D65FE2">
        <w:rPr>
          <w:rFonts w:ascii="Marianne" w:eastAsia="Calibri" w:hAnsi="Marianne" w:cs="Calibri"/>
          <w:b/>
          <w:bCs/>
          <w:color w:val="000000"/>
          <w:sz w:val="20"/>
          <w:szCs w:val="20"/>
          <w:u w:color="000000"/>
          <w:bdr w:val="nil"/>
          <w:lang w:eastAsia="fr-FR"/>
        </w:rPr>
        <w:t>Respect des règles de l’École</w:t>
      </w:r>
    </w:p>
    <w:p w14:paraId="12902C53" w14:textId="343F6705" w:rsidR="00D65FE2" w:rsidRPr="00014AC8" w:rsidRDefault="00D65FE2" w:rsidP="00D65FE2">
      <w:pPr>
        <w:ind w:left="284" w:right="113"/>
        <w:contextualSpacing/>
        <w:rPr>
          <w:rFonts w:ascii="Marianne" w:eastAsia="Calibri" w:hAnsi="Marianne" w:cs="Calibri"/>
          <w:color w:val="000000"/>
          <w:sz w:val="20"/>
          <w:szCs w:val="20"/>
          <w:u w:color="000000"/>
          <w:bdr w:val="nil"/>
          <w:lang w:eastAsia="fr-FR"/>
        </w:rPr>
      </w:pPr>
      <w:r w:rsidRPr="00D65FE2">
        <w:rPr>
          <w:rFonts w:ascii="Marianne" w:eastAsia="Calibri" w:hAnsi="Marianne" w:cs="Calibri"/>
          <w:color w:val="000000"/>
          <w:sz w:val="20"/>
          <w:szCs w:val="20"/>
          <w:u w:color="000000"/>
          <w:bdr w:val="nil"/>
          <w:lang w:eastAsia="fr-FR"/>
        </w:rPr>
        <w:t>Les usages des ressources utilisées en classe</w:t>
      </w:r>
      <w:r>
        <w:rPr>
          <w:rFonts w:ascii="Marianne" w:eastAsia="Calibri" w:hAnsi="Marianne" w:cs="Calibri"/>
          <w:color w:val="000000"/>
          <w:sz w:val="20"/>
          <w:szCs w:val="20"/>
          <w:u w:color="000000"/>
          <w:bdr w:val="nil"/>
          <w:lang w:eastAsia="fr-FR"/>
        </w:rPr>
        <w:t xml:space="preserve"> doivent respecter tous les textes qui encadrent l’</w:t>
      </w:r>
      <w:r w:rsidRPr="00D65FE2">
        <w:rPr>
          <w:rFonts w:ascii="Marianne" w:eastAsia="Calibri" w:hAnsi="Marianne" w:cs="Calibri"/>
          <w:color w:val="000000"/>
          <w:sz w:val="20"/>
          <w:szCs w:val="20"/>
          <w:u w:color="000000"/>
          <w:bdr w:val="nil"/>
          <w:lang w:eastAsia="fr-FR"/>
        </w:rPr>
        <w:t>É</w:t>
      </w:r>
      <w:r>
        <w:rPr>
          <w:rFonts w:ascii="Marianne" w:eastAsia="Calibri" w:hAnsi="Marianne" w:cs="Calibri"/>
          <w:color w:val="000000"/>
          <w:sz w:val="20"/>
          <w:szCs w:val="20"/>
          <w:u w:color="000000"/>
          <w:bdr w:val="nil"/>
          <w:lang w:eastAsia="fr-FR"/>
        </w:rPr>
        <w:t xml:space="preserve">cole. </w:t>
      </w:r>
    </w:p>
    <w:bookmarkEnd w:id="0"/>
    <w:p w14:paraId="63FF8C01" w14:textId="6B925352" w:rsidR="00014AC8" w:rsidRDefault="00014AC8" w:rsidP="00014AC8">
      <w:pPr>
        <w:numPr>
          <w:ilvl w:val="0"/>
          <w:numId w:val="21"/>
        </w:numPr>
        <w:ind w:left="284" w:right="113" w:hanging="284"/>
        <w:contextualSpacing/>
        <w:rPr>
          <w:rFonts w:ascii="Marianne" w:eastAsia="Calibri" w:hAnsi="Marianne" w:cs="Calibri"/>
          <w:color w:val="000000"/>
          <w:sz w:val="20"/>
          <w:szCs w:val="20"/>
          <w:u w:color="000000"/>
          <w:bdr w:val="nil"/>
          <w:lang w:eastAsia="fr-FR"/>
        </w:rPr>
      </w:pPr>
      <w:r w:rsidRPr="00014AC8">
        <w:rPr>
          <w:rFonts w:ascii="Marianne" w:eastAsia="Calibri" w:hAnsi="Marianne" w:cs="Calibri"/>
          <w:b/>
          <w:color w:val="000000"/>
          <w:sz w:val="20"/>
          <w:szCs w:val="20"/>
          <w:u w:color="000000"/>
          <w:bdr w:val="nil"/>
          <w:lang w:eastAsia="fr-FR"/>
        </w:rPr>
        <w:t>Protection des données à caractère personnel</w:t>
      </w:r>
      <w:r w:rsidRPr="00014AC8">
        <w:rPr>
          <w:rFonts w:ascii="Marianne" w:eastAsia="Calibri" w:hAnsi="Marianne" w:cs="Calibri"/>
          <w:color w:val="000000"/>
          <w:sz w:val="20"/>
          <w:szCs w:val="20"/>
          <w:u w:color="000000"/>
          <w:bdr w:val="nil"/>
          <w:lang w:eastAsia="fr-FR"/>
        </w:rPr>
        <w:br/>
        <w:t>Les élèves</w:t>
      </w:r>
      <w:r w:rsidR="00D65FE2">
        <w:rPr>
          <w:rFonts w:ascii="Marianne" w:eastAsia="Calibri" w:hAnsi="Marianne" w:cs="Calibri"/>
          <w:color w:val="000000"/>
          <w:sz w:val="20"/>
          <w:szCs w:val="20"/>
          <w:u w:color="000000"/>
          <w:bdr w:val="nil"/>
          <w:lang w:eastAsia="fr-FR"/>
        </w:rPr>
        <w:t>, les</w:t>
      </w:r>
      <w:r w:rsidRPr="00014AC8">
        <w:rPr>
          <w:rFonts w:ascii="Marianne" w:eastAsia="Calibri" w:hAnsi="Marianne" w:cs="Calibri"/>
          <w:color w:val="000000"/>
          <w:sz w:val="20"/>
          <w:szCs w:val="20"/>
          <w:u w:color="000000"/>
          <w:bdr w:val="nil"/>
          <w:lang w:eastAsia="fr-FR"/>
        </w:rPr>
        <w:t xml:space="preserve"> enseignants </w:t>
      </w:r>
      <w:r w:rsidR="00D65FE2">
        <w:rPr>
          <w:rFonts w:ascii="Marianne" w:eastAsia="Calibri" w:hAnsi="Marianne" w:cs="Calibri"/>
          <w:color w:val="000000"/>
          <w:sz w:val="20"/>
          <w:szCs w:val="20"/>
          <w:u w:color="000000"/>
          <w:bdr w:val="nil"/>
          <w:lang w:eastAsia="fr-FR"/>
        </w:rPr>
        <w:t xml:space="preserve">et autres personnels </w:t>
      </w:r>
      <w:r w:rsidRPr="00014AC8">
        <w:rPr>
          <w:rFonts w:ascii="Marianne" w:eastAsia="Calibri" w:hAnsi="Marianne" w:cs="Calibri"/>
          <w:color w:val="000000"/>
          <w:sz w:val="20"/>
          <w:szCs w:val="20"/>
          <w:u w:color="000000"/>
          <w:bdr w:val="nil"/>
          <w:lang w:eastAsia="fr-FR"/>
        </w:rPr>
        <w:t>utilise</w:t>
      </w:r>
      <w:r w:rsidR="005D3EBB">
        <w:rPr>
          <w:rFonts w:ascii="Marianne" w:eastAsia="Calibri" w:hAnsi="Marianne" w:cs="Calibri"/>
          <w:color w:val="000000"/>
          <w:sz w:val="20"/>
          <w:szCs w:val="20"/>
          <w:u w:color="000000"/>
          <w:bdr w:val="nil"/>
          <w:lang w:eastAsia="fr-FR"/>
        </w:rPr>
        <w:t>nt</w:t>
      </w:r>
      <w:r w:rsidRPr="00014AC8">
        <w:rPr>
          <w:rFonts w:ascii="Marianne" w:eastAsia="Calibri" w:hAnsi="Marianne" w:cs="Calibri"/>
          <w:color w:val="000000"/>
          <w:sz w:val="20"/>
          <w:szCs w:val="20"/>
          <w:u w:color="000000"/>
          <w:bdr w:val="nil"/>
          <w:lang w:eastAsia="fr-FR"/>
        </w:rPr>
        <w:t xml:space="preserve"> les ressources </w:t>
      </w:r>
      <w:r w:rsidR="005D3EBB">
        <w:rPr>
          <w:rFonts w:ascii="Marianne" w:eastAsia="Calibri" w:hAnsi="Marianne" w:cs="Calibri"/>
          <w:color w:val="000000"/>
          <w:sz w:val="20"/>
          <w:szCs w:val="20"/>
          <w:u w:color="000000"/>
          <w:bdr w:val="nil"/>
          <w:lang w:eastAsia="fr-FR"/>
        </w:rPr>
        <w:t xml:space="preserve">avec le GAR </w:t>
      </w:r>
      <w:r w:rsidRPr="00014AC8">
        <w:rPr>
          <w:rFonts w:ascii="Marianne" w:eastAsia="Calibri" w:hAnsi="Marianne" w:cs="Calibri"/>
          <w:color w:val="000000"/>
          <w:sz w:val="20"/>
          <w:szCs w:val="20"/>
          <w:u w:color="000000"/>
          <w:bdr w:val="nil"/>
          <w:lang w:eastAsia="fr-FR"/>
        </w:rPr>
        <w:t>dans un cadre garantissant la protection</w:t>
      </w:r>
      <w:r w:rsidR="005D3EBB">
        <w:rPr>
          <w:rFonts w:ascii="Marianne" w:eastAsia="Calibri" w:hAnsi="Marianne" w:cs="Calibri"/>
          <w:color w:val="000000"/>
          <w:sz w:val="20"/>
          <w:szCs w:val="20"/>
          <w:u w:color="000000"/>
          <w:bdr w:val="nil"/>
          <w:lang w:eastAsia="fr-FR"/>
        </w:rPr>
        <w:t xml:space="preserve"> de leurs données à caractère personnel, données d’identité, données scolaires et données produites au sein des ressources et hébergées sur les plateformes des éditeurs.</w:t>
      </w:r>
      <w:r w:rsidRPr="00014AC8">
        <w:rPr>
          <w:rFonts w:ascii="Marianne" w:eastAsia="Calibri" w:hAnsi="Marianne" w:cs="Calibri"/>
          <w:color w:val="000000"/>
          <w:sz w:val="20"/>
          <w:szCs w:val="20"/>
          <w:u w:color="000000"/>
          <w:bdr w:val="nil"/>
          <w:lang w:eastAsia="fr-FR"/>
        </w:rPr>
        <w:t xml:space="preserve"> </w:t>
      </w:r>
      <w:bookmarkStart w:id="1" w:name="_Hlk479173629"/>
      <w:r w:rsidRPr="00014AC8">
        <w:rPr>
          <w:rFonts w:ascii="Marianne" w:eastAsia="Calibri" w:hAnsi="Marianne" w:cs="Calibri"/>
          <w:color w:val="000000"/>
          <w:sz w:val="20"/>
          <w:szCs w:val="20"/>
          <w:u w:color="000000"/>
          <w:bdr w:val="nil"/>
          <w:lang w:eastAsia="fr-FR"/>
        </w:rPr>
        <w:t>En effet, de plus en plus de services (exercices, révisions, annotations, etc.) utilisent des données concernant les usagers pour fonctionner</w:t>
      </w:r>
      <w:r w:rsidR="005D3EBB">
        <w:rPr>
          <w:rFonts w:ascii="Marianne" w:eastAsia="Calibri" w:hAnsi="Marianne" w:cs="Calibri"/>
          <w:color w:val="000000"/>
          <w:sz w:val="20"/>
          <w:szCs w:val="20"/>
          <w:u w:color="000000"/>
          <w:bdr w:val="nil"/>
          <w:lang w:eastAsia="fr-FR"/>
        </w:rPr>
        <w:t>, ou permette</w:t>
      </w:r>
      <w:r w:rsidR="002816D3">
        <w:rPr>
          <w:rFonts w:ascii="Marianne" w:eastAsia="Calibri" w:hAnsi="Marianne" w:cs="Calibri"/>
          <w:color w:val="000000"/>
          <w:sz w:val="20"/>
          <w:szCs w:val="20"/>
          <w:u w:color="000000"/>
          <w:bdr w:val="nil"/>
          <w:lang w:eastAsia="fr-FR"/>
        </w:rPr>
        <w:t>nt</w:t>
      </w:r>
      <w:r w:rsidR="005D3EBB">
        <w:rPr>
          <w:rFonts w:ascii="Marianne" w:eastAsia="Calibri" w:hAnsi="Marianne" w:cs="Calibri"/>
          <w:color w:val="000000"/>
          <w:sz w:val="20"/>
          <w:szCs w:val="20"/>
          <w:u w:color="000000"/>
          <w:bdr w:val="nil"/>
          <w:lang w:eastAsia="fr-FR"/>
        </w:rPr>
        <w:t xml:space="preserve"> d</w:t>
      </w:r>
      <w:r w:rsidR="002816D3">
        <w:rPr>
          <w:rFonts w:ascii="Marianne" w:eastAsia="Calibri" w:hAnsi="Marianne" w:cs="Calibri"/>
          <w:color w:val="000000"/>
          <w:sz w:val="20"/>
          <w:szCs w:val="20"/>
          <w:u w:color="000000"/>
          <w:bdr w:val="nil"/>
          <w:lang w:eastAsia="fr-FR"/>
        </w:rPr>
        <w:t>’enregistrer des données</w:t>
      </w:r>
      <w:r w:rsidRPr="00014AC8">
        <w:rPr>
          <w:rFonts w:ascii="Marianne" w:eastAsia="Calibri" w:hAnsi="Marianne" w:cs="Calibri"/>
          <w:color w:val="000000"/>
          <w:sz w:val="20"/>
          <w:szCs w:val="20"/>
          <w:u w:color="000000"/>
          <w:bdr w:val="nil"/>
          <w:lang w:eastAsia="fr-FR"/>
        </w:rPr>
        <w:t>.</w:t>
      </w:r>
      <w:bookmarkEnd w:id="1"/>
    </w:p>
    <w:p w14:paraId="305E995D" w14:textId="77777777" w:rsidR="002816D3" w:rsidRPr="00014AC8" w:rsidRDefault="002816D3" w:rsidP="002816D3">
      <w:pPr>
        <w:ind w:left="284" w:right="113"/>
        <w:contextualSpacing/>
        <w:rPr>
          <w:rFonts w:ascii="Marianne" w:eastAsia="Calibri" w:hAnsi="Marianne" w:cs="Calibri"/>
          <w:color w:val="000000"/>
          <w:sz w:val="20"/>
          <w:szCs w:val="20"/>
          <w:u w:color="000000"/>
          <w:bdr w:val="nil"/>
          <w:lang w:eastAsia="fr-FR"/>
        </w:rPr>
      </w:pPr>
    </w:p>
    <w:p w14:paraId="2EDC156C" w14:textId="79A09683" w:rsidR="002816D3" w:rsidRPr="00014AC8" w:rsidRDefault="00014AC8" w:rsidP="00A769F7">
      <w:pPr>
        <w:pStyle w:val="Titrepartie"/>
        <w:rPr>
          <w:lang w:eastAsia="zh-TW"/>
        </w:rPr>
      </w:pPr>
      <w:r w:rsidRPr="00014AC8">
        <w:rPr>
          <w:lang w:eastAsia="zh-TW"/>
        </w:rPr>
        <w:t xml:space="preserve">PROTECTION DES DONNÉES ET ENGAGEMENTS JURIDIQUES </w:t>
      </w:r>
      <w:r w:rsidR="002816D3">
        <w:rPr>
          <w:lang w:eastAsia="zh-TW"/>
        </w:rPr>
        <w:t xml:space="preserve">CONFORMES AU </w:t>
      </w:r>
      <w:r w:rsidRPr="00014AC8">
        <w:rPr>
          <w:lang w:eastAsia="zh-TW"/>
        </w:rPr>
        <w:t xml:space="preserve">RGPD* </w:t>
      </w:r>
    </w:p>
    <w:p w14:paraId="043AEA1A" w14:textId="1B75E943" w:rsidR="00014AC8" w:rsidRPr="00014AC8" w:rsidRDefault="00A13D8C" w:rsidP="006239F7">
      <w:pPr>
        <w:pStyle w:val="motcl"/>
        <w:rPr>
          <w:lang w:eastAsia="zh-TW"/>
        </w:rPr>
      </w:pPr>
      <w:r>
        <w:rPr>
          <w:lang w:eastAsia="zh-TW"/>
        </w:rPr>
        <w:t xml:space="preserve">LE </w:t>
      </w:r>
      <w:r w:rsidR="006239F7">
        <w:rPr>
          <w:lang w:eastAsia="zh-TW"/>
        </w:rPr>
        <w:t>REGISTRE</w:t>
      </w:r>
      <w:r w:rsidR="00014AC8" w:rsidRPr="00014AC8">
        <w:rPr>
          <w:lang w:eastAsia="zh-TW"/>
        </w:rPr>
        <w:t xml:space="preserve"> RGPD </w:t>
      </w:r>
      <w:r w:rsidR="006239F7">
        <w:rPr>
          <w:lang w:eastAsia="zh-TW"/>
        </w:rPr>
        <w:t>POUR</w:t>
      </w:r>
      <w:r w:rsidR="00014AC8" w:rsidRPr="00014AC8">
        <w:rPr>
          <w:lang w:eastAsia="zh-TW"/>
        </w:rPr>
        <w:t xml:space="preserve"> </w:t>
      </w:r>
      <w:r w:rsidR="006239F7">
        <w:rPr>
          <w:lang w:eastAsia="zh-TW"/>
        </w:rPr>
        <w:t>LES</w:t>
      </w:r>
      <w:r w:rsidR="00014AC8" w:rsidRPr="00014AC8">
        <w:rPr>
          <w:lang w:eastAsia="zh-TW"/>
        </w:rPr>
        <w:t xml:space="preserve"> </w:t>
      </w:r>
      <w:r w:rsidR="006239F7">
        <w:rPr>
          <w:lang w:eastAsia="zh-TW"/>
        </w:rPr>
        <w:t>RESSOURCES</w:t>
      </w:r>
      <w:r w:rsidR="00014AC8" w:rsidRPr="00014AC8">
        <w:rPr>
          <w:lang w:eastAsia="zh-TW"/>
        </w:rPr>
        <w:t xml:space="preserve"> </w:t>
      </w:r>
      <w:r w:rsidR="006239F7">
        <w:rPr>
          <w:lang w:eastAsia="zh-TW"/>
        </w:rPr>
        <w:t>ACC</w:t>
      </w:r>
      <w:r w:rsidRPr="00014AC8">
        <w:rPr>
          <w:lang w:eastAsia="zh-TW"/>
        </w:rPr>
        <w:t>É</w:t>
      </w:r>
      <w:r w:rsidR="006239F7">
        <w:rPr>
          <w:lang w:eastAsia="zh-TW"/>
        </w:rPr>
        <w:t>D</w:t>
      </w:r>
      <w:r w:rsidRPr="00014AC8">
        <w:rPr>
          <w:lang w:eastAsia="zh-TW"/>
        </w:rPr>
        <w:t>É</w:t>
      </w:r>
      <w:r w:rsidR="006239F7">
        <w:rPr>
          <w:lang w:eastAsia="zh-TW"/>
        </w:rPr>
        <w:t>ES</w:t>
      </w:r>
      <w:r w:rsidR="00014AC8" w:rsidRPr="00014AC8">
        <w:rPr>
          <w:lang w:eastAsia="zh-TW"/>
        </w:rPr>
        <w:t xml:space="preserve"> </w:t>
      </w:r>
      <w:r w:rsidR="006239F7">
        <w:rPr>
          <w:lang w:eastAsia="zh-TW"/>
        </w:rPr>
        <w:t>VIA</w:t>
      </w:r>
      <w:r w:rsidR="00014AC8" w:rsidRPr="00014AC8">
        <w:rPr>
          <w:lang w:eastAsia="zh-TW"/>
        </w:rPr>
        <w:t xml:space="preserve"> </w:t>
      </w:r>
      <w:r w:rsidR="006239F7">
        <w:rPr>
          <w:lang w:eastAsia="zh-TW"/>
        </w:rPr>
        <w:t>LE</w:t>
      </w:r>
      <w:r w:rsidR="00014AC8" w:rsidRPr="00014AC8">
        <w:rPr>
          <w:lang w:eastAsia="zh-TW"/>
        </w:rPr>
        <w:t xml:space="preserve"> GAR</w:t>
      </w:r>
    </w:p>
    <w:p w14:paraId="63339EE4" w14:textId="7C1AE6BF" w:rsidR="00014AC8" w:rsidRPr="00014AC8" w:rsidRDefault="00014AC8" w:rsidP="00014AC8">
      <w:pPr>
        <w:spacing w:line="276" w:lineRule="auto"/>
        <w:rPr>
          <w:rFonts w:ascii="Marianne" w:eastAsia="Calibri" w:hAnsi="Marianne" w:cs="Calibri"/>
          <w:color w:val="000000"/>
          <w:sz w:val="20"/>
          <w:szCs w:val="20"/>
          <w:u w:color="000000"/>
          <w:bdr w:val="nil"/>
          <w:lang w:eastAsia="fr-FR"/>
        </w:rPr>
      </w:pPr>
      <w:r w:rsidRPr="00014AC8">
        <w:rPr>
          <w:rFonts w:ascii="Marianne" w:eastAsia="Calibri" w:hAnsi="Marianne" w:cs="Calibri"/>
          <w:color w:val="000000"/>
          <w:sz w:val="20"/>
          <w:szCs w:val="20"/>
          <w:u w:color="000000"/>
          <w:bdr w:val="nil"/>
          <w:lang w:eastAsia="fr-FR"/>
        </w:rPr>
        <w:t xml:space="preserve">Le GAR est un traitement de données du ministère de l’éducation nationale. Le traitement de données GAR est sous la seule responsabilité du ministre chargé de l’éducation nationale. Les chefs d’établissement </w:t>
      </w:r>
      <w:r w:rsidR="00D65FE2">
        <w:rPr>
          <w:rFonts w:ascii="Marianne" w:eastAsia="Calibri" w:hAnsi="Marianne" w:cs="Calibri"/>
          <w:color w:val="000000"/>
          <w:sz w:val="20"/>
          <w:szCs w:val="20"/>
          <w:u w:color="000000"/>
          <w:bdr w:val="nil"/>
          <w:lang w:eastAsia="fr-FR"/>
        </w:rPr>
        <w:t xml:space="preserve">ou les DASEN </w:t>
      </w:r>
      <w:r w:rsidRPr="00014AC8">
        <w:rPr>
          <w:rFonts w:ascii="Marianne" w:eastAsia="Calibri" w:hAnsi="Marianne" w:cs="Calibri"/>
          <w:color w:val="000000"/>
          <w:sz w:val="20"/>
          <w:szCs w:val="20"/>
          <w:u w:color="000000"/>
          <w:bdr w:val="nil"/>
          <w:lang w:eastAsia="fr-FR"/>
        </w:rPr>
        <w:t>n’ont donc pas à inscrire ce traitement sur leur registre.</w:t>
      </w:r>
    </w:p>
    <w:p w14:paraId="4E637A8D" w14:textId="647A53EC" w:rsidR="00014AC8" w:rsidRPr="00937AE7" w:rsidRDefault="00014AC8" w:rsidP="00014AC8">
      <w:pPr>
        <w:spacing w:line="276" w:lineRule="auto"/>
        <w:rPr>
          <w:rFonts w:ascii="Marianne" w:eastAsia="Calibri" w:hAnsi="Marianne" w:cs="Calibri"/>
          <w:color w:val="000000"/>
          <w:sz w:val="20"/>
          <w:szCs w:val="20"/>
          <w:u w:val="single" w:color="000000"/>
          <w:bdr w:val="nil"/>
          <w:lang w:eastAsia="fr-FR"/>
        </w:rPr>
      </w:pPr>
      <w:r w:rsidRPr="00014AC8">
        <w:rPr>
          <w:rFonts w:ascii="Marianne" w:eastAsia="Calibri" w:hAnsi="Marianne" w:cs="Calibri"/>
          <w:b/>
          <w:color w:val="000000"/>
          <w:sz w:val="20"/>
          <w:szCs w:val="20"/>
          <w:u w:color="000000"/>
          <w:bdr w:val="nil"/>
          <w:lang w:eastAsia="fr-FR"/>
        </w:rPr>
        <w:t xml:space="preserve">Les chefs d’établissement </w:t>
      </w:r>
      <w:r w:rsidR="00045CC9">
        <w:rPr>
          <w:rFonts w:ascii="Marianne" w:eastAsia="Calibri" w:hAnsi="Marianne" w:cs="Calibri"/>
          <w:b/>
          <w:color w:val="000000"/>
          <w:sz w:val="20"/>
          <w:szCs w:val="20"/>
          <w:u w:color="000000"/>
          <w:bdr w:val="nil"/>
          <w:lang w:eastAsia="fr-FR"/>
        </w:rPr>
        <w:t xml:space="preserve">ou les DASEN </w:t>
      </w:r>
      <w:r w:rsidRPr="00014AC8">
        <w:rPr>
          <w:rFonts w:ascii="Marianne" w:eastAsia="Calibri" w:hAnsi="Marianne" w:cs="Calibri"/>
          <w:b/>
          <w:color w:val="000000"/>
          <w:sz w:val="20"/>
          <w:szCs w:val="20"/>
          <w:u w:color="000000"/>
          <w:bdr w:val="nil"/>
          <w:lang w:eastAsia="fr-FR"/>
        </w:rPr>
        <w:t>doivent seulement veiller à inscrire le ministre chargé de l’éducation nationale comme destinataire des données des traitements relatifs aux ENT qu’ils mettent en œuvre et dont ils sont responsables de traitement, dans la mesure où les données qui alimentent le traitement GAR proviennent de ces ENT</w:t>
      </w:r>
      <w:r w:rsidRPr="00014AC8">
        <w:rPr>
          <w:rFonts w:ascii="Marianne" w:eastAsia="Calibri" w:hAnsi="Marianne" w:cs="Calibri"/>
          <w:color w:val="000000"/>
          <w:sz w:val="20"/>
          <w:szCs w:val="20"/>
          <w:u w:color="000000"/>
          <w:bdr w:val="nil"/>
          <w:lang w:eastAsia="fr-FR"/>
        </w:rPr>
        <w:t>. Le schéma directeur des espaces de travail (SDET V6.</w:t>
      </w:r>
      <w:r w:rsidR="002816D3">
        <w:rPr>
          <w:rFonts w:ascii="Marianne" w:eastAsia="Calibri" w:hAnsi="Marianne" w:cs="Calibri"/>
          <w:color w:val="000000"/>
          <w:sz w:val="20"/>
          <w:szCs w:val="20"/>
          <w:u w:color="000000"/>
          <w:bdr w:val="nil"/>
          <w:lang w:eastAsia="fr-FR"/>
        </w:rPr>
        <w:t>3</w:t>
      </w:r>
      <w:r w:rsidRPr="00014AC8">
        <w:rPr>
          <w:rFonts w:ascii="Marianne" w:eastAsia="Calibri" w:hAnsi="Marianne" w:cs="Calibri"/>
          <w:color w:val="000000"/>
          <w:sz w:val="20"/>
          <w:szCs w:val="20"/>
          <w:u w:color="000000"/>
          <w:bdr w:val="nil"/>
          <w:lang w:eastAsia="fr-FR"/>
        </w:rPr>
        <w:t xml:space="preserve">) propose </w:t>
      </w:r>
      <w:r w:rsidRPr="00014AC8">
        <w:rPr>
          <w:rFonts w:ascii="Marianne" w:eastAsia="Calibri" w:hAnsi="Marianne" w:cs="Calibri"/>
          <w:b/>
          <w:color w:val="000000"/>
          <w:sz w:val="20"/>
          <w:szCs w:val="20"/>
          <w:u w:color="000000"/>
          <w:bdr w:val="nil"/>
          <w:lang w:eastAsia="fr-FR"/>
        </w:rPr>
        <w:t>un exemple de fiche registre avec la mention du GAR</w:t>
      </w:r>
      <w:r w:rsidRPr="00014AC8">
        <w:rPr>
          <w:rFonts w:ascii="Marianne" w:eastAsia="Calibri" w:hAnsi="Marianne" w:cs="Calibri"/>
          <w:color w:val="000000"/>
          <w:sz w:val="20"/>
          <w:szCs w:val="20"/>
          <w:u w:color="000000"/>
          <w:bdr w:val="nil"/>
          <w:lang w:eastAsia="fr-FR"/>
        </w:rPr>
        <w:t xml:space="preserve"> comme destinataire des données : </w:t>
      </w:r>
      <w:hyperlink r:id="rId9" w:history="1">
        <w:r w:rsidRPr="00937AE7">
          <w:rPr>
            <w:rFonts w:ascii="Marianne" w:eastAsia="Calibri" w:hAnsi="Marianne" w:cs="Calibri"/>
            <w:color w:val="4472C4" w:themeColor="accent1"/>
            <w:sz w:val="20"/>
            <w:szCs w:val="20"/>
            <w:u w:val="single" w:color="000000"/>
            <w:bdr w:val="nil"/>
            <w:lang w:eastAsia="fr-FR"/>
          </w:rPr>
          <w:t>http://eduscol.education.fr/sdet</w:t>
        </w:r>
      </w:hyperlink>
      <w:r w:rsidRPr="00937AE7">
        <w:rPr>
          <w:rFonts w:ascii="Marianne" w:eastAsia="Calibri" w:hAnsi="Marianne" w:cs="Calibri"/>
          <w:color w:val="4472C4" w:themeColor="accent1"/>
          <w:sz w:val="20"/>
          <w:szCs w:val="20"/>
          <w:u w:color="000000"/>
          <w:bdr w:val="nil"/>
          <w:lang w:eastAsia="fr-FR"/>
        </w:rPr>
        <w:t xml:space="preserve"> </w:t>
      </w:r>
      <w:r w:rsidRPr="00014AC8">
        <w:rPr>
          <w:rFonts w:ascii="Marianne" w:eastAsia="Calibri" w:hAnsi="Marianne" w:cs="Calibri"/>
          <w:color w:val="000000"/>
          <w:sz w:val="20"/>
          <w:szCs w:val="20"/>
          <w:u w:color="000000"/>
          <w:bdr w:val="nil"/>
          <w:lang w:eastAsia="fr-FR"/>
        </w:rPr>
        <w:t>; cet exemple peut être mis en forme avec le modèle éventuellement préconisé par le DPD académique.</w:t>
      </w:r>
    </w:p>
    <w:p w14:paraId="59615860" w14:textId="7029049E" w:rsidR="00014AC8" w:rsidRPr="00014AC8" w:rsidRDefault="00014AC8" w:rsidP="00014AC8">
      <w:pPr>
        <w:spacing w:line="276" w:lineRule="auto"/>
        <w:rPr>
          <w:rFonts w:ascii="Marianne" w:eastAsia="Calibri" w:hAnsi="Marianne" w:cs="Calibri"/>
          <w:color w:val="000000"/>
          <w:sz w:val="20"/>
          <w:szCs w:val="20"/>
          <w:u w:color="000000"/>
          <w:bdr w:val="nil"/>
          <w:lang w:eastAsia="fr-FR"/>
        </w:rPr>
      </w:pPr>
      <w:r w:rsidRPr="00014AC8">
        <w:rPr>
          <w:rFonts w:ascii="Marianne" w:eastAsia="Calibri" w:hAnsi="Marianne" w:cs="Calibri"/>
          <w:color w:val="000000"/>
          <w:sz w:val="20"/>
          <w:szCs w:val="20"/>
          <w:u w:color="000000"/>
          <w:bdr w:val="nil"/>
          <w:lang w:eastAsia="fr-FR"/>
        </w:rPr>
        <w:t xml:space="preserve">Le ministère met en œuvre le respect </w:t>
      </w:r>
      <w:r w:rsidR="00045CC9">
        <w:rPr>
          <w:rFonts w:ascii="Marianne" w:eastAsia="Calibri" w:hAnsi="Marianne" w:cs="Calibri"/>
          <w:color w:val="000000"/>
          <w:sz w:val="20"/>
          <w:szCs w:val="20"/>
          <w:u w:color="000000"/>
          <w:bdr w:val="nil"/>
          <w:lang w:eastAsia="fr-FR"/>
        </w:rPr>
        <w:t xml:space="preserve">du RGPD en vérifiant </w:t>
      </w:r>
      <w:r w:rsidRPr="00014AC8">
        <w:rPr>
          <w:rFonts w:ascii="Marianne" w:eastAsia="Calibri" w:hAnsi="Marianne" w:cs="Calibri"/>
          <w:color w:val="000000"/>
          <w:sz w:val="20"/>
          <w:szCs w:val="20"/>
          <w:u w:color="000000"/>
          <w:bdr w:val="nil"/>
          <w:lang w:eastAsia="fr-FR"/>
        </w:rPr>
        <w:t>la minimisation des données personnelles</w:t>
      </w:r>
      <w:r w:rsidR="00045CC9">
        <w:rPr>
          <w:rFonts w:ascii="Marianne" w:eastAsia="Calibri" w:hAnsi="Marianne" w:cs="Calibri"/>
          <w:color w:val="000000"/>
          <w:sz w:val="20"/>
          <w:szCs w:val="20"/>
          <w:u w:color="000000"/>
          <w:bdr w:val="nil"/>
          <w:lang w:eastAsia="fr-FR"/>
        </w:rPr>
        <w:t xml:space="preserve"> et </w:t>
      </w:r>
      <w:r w:rsidRPr="00014AC8">
        <w:rPr>
          <w:rFonts w:ascii="Marianne" w:eastAsia="Calibri" w:hAnsi="Marianne" w:cs="Calibri"/>
          <w:color w:val="000000"/>
          <w:sz w:val="20"/>
          <w:szCs w:val="20"/>
          <w:u w:color="000000"/>
          <w:bdr w:val="nil"/>
          <w:lang w:eastAsia="fr-FR"/>
        </w:rPr>
        <w:t>leur proportionnalité</w:t>
      </w:r>
      <w:r w:rsidR="00045CC9">
        <w:rPr>
          <w:rFonts w:ascii="Marianne" w:eastAsia="Calibri" w:hAnsi="Marianne" w:cs="Calibri"/>
          <w:color w:val="000000"/>
          <w:sz w:val="20"/>
          <w:szCs w:val="20"/>
          <w:u w:color="000000"/>
          <w:bdr w:val="nil"/>
          <w:lang w:eastAsia="fr-FR"/>
        </w:rPr>
        <w:t xml:space="preserve"> transmises aux éditeurs de ressources. Il garantit la conformité à toutes les règles</w:t>
      </w:r>
      <w:r w:rsidRPr="00014AC8">
        <w:rPr>
          <w:rFonts w:ascii="Marianne" w:eastAsia="Calibri" w:hAnsi="Marianne" w:cs="Calibri"/>
          <w:color w:val="000000"/>
          <w:sz w:val="20"/>
          <w:szCs w:val="20"/>
          <w:u w:color="000000"/>
          <w:bdr w:val="nil"/>
          <w:lang w:eastAsia="fr-FR"/>
        </w:rPr>
        <w:t xml:space="preserve"> </w:t>
      </w:r>
      <w:r w:rsidR="00045CC9">
        <w:rPr>
          <w:rFonts w:ascii="Marianne" w:eastAsia="Calibri" w:hAnsi="Marianne" w:cs="Calibri"/>
          <w:color w:val="000000"/>
          <w:sz w:val="20"/>
          <w:szCs w:val="20"/>
          <w:u w:color="000000"/>
          <w:bdr w:val="nil"/>
          <w:lang w:eastAsia="fr-FR"/>
        </w:rPr>
        <w:t>de</w:t>
      </w:r>
      <w:r w:rsidRPr="00014AC8">
        <w:rPr>
          <w:rFonts w:ascii="Marianne" w:eastAsia="Calibri" w:hAnsi="Marianne" w:cs="Calibri"/>
          <w:color w:val="000000"/>
          <w:sz w:val="20"/>
          <w:szCs w:val="20"/>
          <w:u w:color="000000"/>
          <w:bdr w:val="nil"/>
          <w:lang w:eastAsia="fr-FR"/>
        </w:rPr>
        <w:t xml:space="preserve"> fonctionnement des ressources numériques</w:t>
      </w:r>
      <w:r w:rsidR="00045CC9">
        <w:rPr>
          <w:rFonts w:ascii="Marianne" w:eastAsia="Calibri" w:hAnsi="Marianne" w:cs="Calibri"/>
          <w:color w:val="000000"/>
          <w:sz w:val="20"/>
          <w:szCs w:val="20"/>
          <w:u w:color="000000"/>
          <w:bdr w:val="nil"/>
          <w:lang w:eastAsia="fr-FR"/>
        </w:rPr>
        <w:t xml:space="preserve">, </w:t>
      </w:r>
      <w:r w:rsidRPr="00014AC8">
        <w:rPr>
          <w:rFonts w:ascii="Marianne" w:eastAsia="Calibri" w:hAnsi="Marianne" w:cs="Calibri"/>
          <w:color w:val="000000"/>
          <w:sz w:val="20"/>
          <w:szCs w:val="20"/>
          <w:u w:color="000000"/>
          <w:bdr w:val="nil"/>
          <w:lang w:eastAsia="fr-FR"/>
        </w:rPr>
        <w:t xml:space="preserve">et vérifie les conditions de sécurité </w:t>
      </w:r>
      <w:r w:rsidR="00045CC9">
        <w:rPr>
          <w:rFonts w:ascii="Marianne" w:eastAsia="Calibri" w:hAnsi="Marianne" w:cs="Calibri"/>
          <w:color w:val="000000"/>
          <w:sz w:val="20"/>
          <w:szCs w:val="20"/>
          <w:u w:color="000000"/>
          <w:bdr w:val="nil"/>
          <w:lang w:eastAsia="fr-FR"/>
        </w:rPr>
        <w:t>et d’hébergement d</w:t>
      </w:r>
      <w:r w:rsidRPr="00014AC8">
        <w:rPr>
          <w:rFonts w:ascii="Marianne" w:eastAsia="Calibri" w:hAnsi="Marianne" w:cs="Calibri"/>
          <w:color w:val="000000"/>
          <w:sz w:val="20"/>
          <w:szCs w:val="20"/>
          <w:u w:color="000000"/>
          <w:bdr w:val="nil"/>
          <w:lang w:eastAsia="fr-FR"/>
        </w:rPr>
        <w:t xml:space="preserve">es données. </w:t>
      </w:r>
    </w:p>
    <w:p w14:paraId="4FECA53D" w14:textId="02837268" w:rsidR="00416331" w:rsidRDefault="00416331">
      <w:pPr>
        <w:rPr>
          <w:rFonts w:ascii="Marianne" w:eastAsia="Calibri" w:hAnsi="Marianne" w:cs="Calibri"/>
          <w:color w:val="000000"/>
          <w:sz w:val="20"/>
          <w:szCs w:val="20"/>
          <w:u w:color="000000"/>
          <w:bdr w:val="nil"/>
          <w:lang w:eastAsia="fr-FR"/>
        </w:rPr>
      </w:pPr>
    </w:p>
    <w:p w14:paraId="1E7F82F6" w14:textId="5F86C2D1" w:rsidR="002816D3" w:rsidRDefault="00014AC8" w:rsidP="002816D3">
      <w:pPr>
        <w:spacing w:line="276" w:lineRule="auto"/>
        <w:rPr>
          <w:rFonts w:ascii="Marianne" w:eastAsia="Calibri" w:hAnsi="Marianne" w:cs="Calibri"/>
          <w:color w:val="000000"/>
          <w:sz w:val="20"/>
          <w:szCs w:val="20"/>
          <w:u w:color="000000"/>
          <w:bdr w:val="nil"/>
          <w:lang w:eastAsia="fr-FR"/>
        </w:rPr>
      </w:pPr>
      <w:r w:rsidRPr="00014AC8">
        <w:rPr>
          <w:rFonts w:ascii="Marianne" w:eastAsia="Calibri" w:hAnsi="Marianne" w:cs="Calibri"/>
          <w:color w:val="000000"/>
          <w:sz w:val="20"/>
          <w:szCs w:val="20"/>
          <w:u w:color="000000"/>
          <w:bdr w:val="nil"/>
          <w:lang w:eastAsia="fr-FR"/>
        </w:rPr>
        <w:t xml:space="preserve">Le </w:t>
      </w:r>
      <w:r w:rsidR="002816D3">
        <w:rPr>
          <w:rFonts w:ascii="Marianne" w:eastAsia="Calibri" w:hAnsi="Marianne" w:cs="Calibri"/>
          <w:color w:val="000000"/>
          <w:sz w:val="20"/>
          <w:szCs w:val="20"/>
          <w:u w:color="000000"/>
          <w:bdr w:val="nil"/>
          <w:lang w:eastAsia="fr-FR"/>
        </w:rPr>
        <w:t>traitement GAR a pour finalités</w:t>
      </w:r>
      <w:r w:rsidR="002816D3">
        <w:rPr>
          <w:rFonts w:ascii="Calibri" w:eastAsia="Calibri" w:hAnsi="Calibri" w:cs="Calibri"/>
          <w:color w:val="000000"/>
          <w:sz w:val="20"/>
          <w:szCs w:val="20"/>
          <w:u w:color="000000"/>
          <w:bdr w:val="nil"/>
          <w:lang w:eastAsia="fr-FR"/>
        </w:rPr>
        <w:t> </w:t>
      </w:r>
      <w:r w:rsidR="002816D3">
        <w:rPr>
          <w:rFonts w:ascii="Marianne" w:eastAsia="Calibri" w:hAnsi="Marianne" w:cs="Calibri"/>
          <w:color w:val="000000"/>
          <w:sz w:val="20"/>
          <w:szCs w:val="20"/>
          <w:u w:color="000000"/>
          <w:bdr w:val="nil"/>
          <w:lang w:eastAsia="fr-FR"/>
        </w:rPr>
        <w:t xml:space="preserve">: </w:t>
      </w:r>
    </w:p>
    <w:p w14:paraId="2CC9D7A0" w14:textId="5290F7CE" w:rsidR="002816D3" w:rsidRPr="002816D3" w:rsidRDefault="002816D3" w:rsidP="002816D3">
      <w:pPr>
        <w:pStyle w:val="Paragraphedeliste"/>
        <w:numPr>
          <w:ilvl w:val="0"/>
          <w:numId w:val="25"/>
        </w:numPr>
        <w:spacing w:line="276" w:lineRule="auto"/>
        <w:rPr>
          <w:rFonts w:ascii="Marianne" w:eastAsia="Calibri" w:hAnsi="Marianne" w:cs="Calibri"/>
          <w:color w:val="000000"/>
          <w:sz w:val="20"/>
          <w:szCs w:val="20"/>
          <w:u w:color="000000"/>
          <w:bdr w:val="nil"/>
          <w:lang w:eastAsia="fr-FR"/>
        </w:rPr>
      </w:pPr>
      <w:r w:rsidRPr="002816D3">
        <w:rPr>
          <w:rFonts w:ascii="Marianne" w:eastAsia="Calibri" w:hAnsi="Marianne" w:cs="Calibri"/>
          <w:color w:val="000000"/>
          <w:sz w:val="20"/>
          <w:szCs w:val="20"/>
          <w:u w:color="000000"/>
          <w:bdr w:val="nil"/>
          <w:lang w:eastAsia="fr-FR"/>
        </w:rPr>
        <w:t>la validation par le ministère des demandes de données strictement nécessaires au fonctionnement du service par les fournisseurs de ressources ;</w:t>
      </w:r>
    </w:p>
    <w:p w14:paraId="5661DEA1" w14:textId="64A2452B" w:rsidR="002816D3" w:rsidRPr="002816D3" w:rsidRDefault="002816D3" w:rsidP="002816D3">
      <w:pPr>
        <w:pStyle w:val="Paragraphedeliste"/>
        <w:numPr>
          <w:ilvl w:val="0"/>
          <w:numId w:val="25"/>
        </w:numPr>
        <w:spacing w:line="276" w:lineRule="auto"/>
        <w:rPr>
          <w:rFonts w:ascii="Marianne" w:eastAsia="Calibri" w:hAnsi="Marianne" w:cs="Calibri"/>
          <w:color w:val="000000"/>
          <w:sz w:val="20"/>
          <w:szCs w:val="20"/>
          <w:u w:color="000000"/>
          <w:bdr w:val="nil"/>
          <w:lang w:eastAsia="fr-FR"/>
        </w:rPr>
      </w:pPr>
      <w:r w:rsidRPr="002816D3">
        <w:rPr>
          <w:rFonts w:ascii="Marianne" w:eastAsia="Calibri" w:hAnsi="Marianne" w:cs="Calibri"/>
          <w:color w:val="000000"/>
          <w:sz w:val="20"/>
          <w:szCs w:val="20"/>
          <w:u w:color="000000"/>
          <w:bdr w:val="nil"/>
          <w:lang w:eastAsia="fr-FR"/>
        </w:rPr>
        <w:t>la transmission aux fournisseurs de ressources des données strictement nécessaires aux accès des élèves et des enseignants à ces ressources et à leur utilisation en fonction des droits qui leur sont ouverts ;</w:t>
      </w:r>
    </w:p>
    <w:p w14:paraId="03A6A799" w14:textId="3478D5AC" w:rsidR="002816D3" w:rsidRPr="00937AE7" w:rsidRDefault="00AB4528" w:rsidP="00937AE7">
      <w:pPr>
        <w:pStyle w:val="Paragraphedeliste"/>
        <w:numPr>
          <w:ilvl w:val="0"/>
          <w:numId w:val="26"/>
        </w:numPr>
        <w:spacing w:line="276" w:lineRule="auto"/>
        <w:rPr>
          <w:rFonts w:ascii="Marianne" w:eastAsia="Calibri" w:hAnsi="Marianne" w:cs="Calibri"/>
          <w:color w:val="000000"/>
          <w:sz w:val="20"/>
          <w:szCs w:val="20"/>
          <w:u w:color="000000"/>
          <w:bdr w:val="nil"/>
          <w:lang w:eastAsia="fr-FR"/>
        </w:rPr>
      </w:pPr>
      <w:r>
        <w:rPr>
          <w:rFonts w:ascii="Marianne" w:eastAsia="Calibri" w:hAnsi="Marianne" w:cs="Calibri"/>
          <w:color w:val="000000"/>
          <w:sz w:val="20"/>
          <w:szCs w:val="20"/>
          <w:u w:color="000000"/>
          <w:bdr w:val="nil"/>
          <w:lang w:eastAsia="fr-FR"/>
        </w:rPr>
        <w:t>l</w:t>
      </w:r>
      <w:r w:rsidR="002816D3" w:rsidRPr="00937AE7">
        <w:rPr>
          <w:rFonts w:ascii="Marianne" w:eastAsia="Calibri" w:hAnsi="Marianne" w:cs="Calibri"/>
          <w:color w:val="000000"/>
          <w:sz w:val="20"/>
          <w:szCs w:val="20"/>
          <w:u w:color="000000"/>
          <w:bdr w:val="nil"/>
          <w:lang w:eastAsia="fr-FR"/>
        </w:rPr>
        <w:t>’hébergement des données produites au sein des ressources par les utilisateurs</w:t>
      </w:r>
      <w:r w:rsidR="004760E6" w:rsidRPr="00937AE7">
        <w:rPr>
          <w:rFonts w:ascii="Marianne" w:eastAsia="Calibri" w:hAnsi="Marianne" w:cs="Calibri"/>
          <w:color w:val="000000"/>
          <w:sz w:val="20"/>
          <w:szCs w:val="20"/>
          <w:u w:color="000000"/>
          <w:bdr w:val="nil"/>
          <w:lang w:eastAsia="fr-FR"/>
        </w:rPr>
        <w:t> ;</w:t>
      </w:r>
    </w:p>
    <w:p w14:paraId="6C8CD2DB" w14:textId="06005A67" w:rsidR="002816D3" w:rsidRPr="00937AE7" w:rsidRDefault="00AB4528" w:rsidP="00937AE7">
      <w:pPr>
        <w:pStyle w:val="Paragraphedeliste"/>
        <w:numPr>
          <w:ilvl w:val="0"/>
          <w:numId w:val="25"/>
        </w:numPr>
        <w:spacing w:line="276" w:lineRule="auto"/>
        <w:rPr>
          <w:rFonts w:ascii="Marianne" w:eastAsia="Calibri" w:hAnsi="Marianne" w:cs="Calibri"/>
          <w:color w:val="000000"/>
          <w:sz w:val="20"/>
          <w:szCs w:val="20"/>
          <w:u w:color="000000"/>
          <w:bdr w:val="nil"/>
          <w:lang w:eastAsia="fr-FR"/>
        </w:rPr>
      </w:pPr>
      <w:r>
        <w:rPr>
          <w:rFonts w:ascii="Marianne" w:eastAsia="Calibri" w:hAnsi="Marianne" w:cs="Calibri"/>
          <w:color w:val="000000"/>
          <w:sz w:val="20"/>
          <w:szCs w:val="20"/>
          <w:u w:color="000000"/>
          <w:bdr w:val="nil"/>
          <w:lang w:eastAsia="fr-FR"/>
        </w:rPr>
        <w:t>l</w:t>
      </w:r>
      <w:r w:rsidR="002816D3" w:rsidRPr="00937AE7">
        <w:rPr>
          <w:rFonts w:ascii="Marianne" w:eastAsia="Calibri" w:hAnsi="Marianne" w:cs="Calibri"/>
          <w:color w:val="000000"/>
          <w:sz w:val="20"/>
          <w:szCs w:val="20"/>
          <w:u w:color="000000"/>
          <w:bdr w:val="nil"/>
          <w:lang w:eastAsia="fr-FR"/>
        </w:rPr>
        <w:t>e suivi statistique des accès aux ressources numériques pour l’analyse de la qualité de service délivrée et le suivi de l’utilisation de ces ressources.</w:t>
      </w:r>
    </w:p>
    <w:p w14:paraId="06883CF6" w14:textId="6A211300" w:rsidR="00014AC8" w:rsidRDefault="00014AC8" w:rsidP="002816D3">
      <w:pPr>
        <w:spacing w:line="276" w:lineRule="auto"/>
        <w:rPr>
          <w:rFonts w:ascii="Marianne" w:eastAsia="Calibri" w:hAnsi="Marianne" w:cs="Calibri"/>
          <w:color w:val="000000"/>
          <w:sz w:val="20"/>
          <w:szCs w:val="20"/>
          <w:u w:color="000000"/>
          <w:bdr w:val="nil"/>
          <w:lang w:eastAsia="fr-FR"/>
        </w:rPr>
      </w:pPr>
      <w:r w:rsidRPr="00014AC8">
        <w:rPr>
          <w:rFonts w:ascii="Marianne" w:eastAsia="Calibri" w:hAnsi="Marianne" w:cs="Calibri"/>
          <w:color w:val="000000"/>
          <w:sz w:val="20"/>
          <w:szCs w:val="20"/>
          <w:u w:color="000000"/>
          <w:bdr w:val="nil"/>
          <w:lang w:eastAsia="fr-FR"/>
        </w:rPr>
        <w:t xml:space="preserve">En conséquence il n’y a </w:t>
      </w:r>
      <w:r w:rsidRPr="00014AC8">
        <w:rPr>
          <w:rFonts w:ascii="Marianne" w:eastAsia="Calibri" w:hAnsi="Marianne" w:cs="Calibri"/>
          <w:b/>
          <w:color w:val="000000"/>
          <w:sz w:val="20"/>
          <w:szCs w:val="20"/>
          <w:u w:color="000000"/>
          <w:bdr w:val="nil"/>
          <w:lang w:eastAsia="fr-FR"/>
        </w:rPr>
        <w:t>pas d’autre fiche registre</w:t>
      </w:r>
      <w:r w:rsidRPr="00014AC8">
        <w:rPr>
          <w:rFonts w:ascii="Marianne" w:eastAsia="Calibri" w:hAnsi="Marianne" w:cs="Calibri"/>
          <w:color w:val="000000"/>
          <w:sz w:val="20"/>
          <w:szCs w:val="20"/>
          <w:u w:color="000000"/>
          <w:bdr w:val="nil"/>
          <w:lang w:eastAsia="fr-FR"/>
        </w:rPr>
        <w:t xml:space="preserve"> à produire par l’établissement </w:t>
      </w:r>
      <w:r w:rsidR="00045CC9">
        <w:rPr>
          <w:rFonts w:ascii="Marianne" w:eastAsia="Calibri" w:hAnsi="Marianne" w:cs="Calibri"/>
          <w:color w:val="000000"/>
          <w:sz w:val="20"/>
          <w:szCs w:val="20"/>
          <w:u w:color="000000"/>
          <w:bdr w:val="nil"/>
          <w:lang w:eastAsia="fr-FR"/>
        </w:rPr>
        <w:t xml:space="preserve">ou le DASEN </w:t>
      </w:r>
      <w:r w:rsidRPr="00014AC8">
        <w:rPr>
          <w:rFonts w:ascii="Marianne" w:eastAsia="Calibri" w:hAnsi="Marianne" w:cs="Calibri"/>
          <w:color w:val="000000"/>
          <w:sz w:val="20"/>
          <w:szCs w:val="20"/>
          <w:u w:color="000000"/>
          <w:bdr w:val="nil"/>
          <w:lang w:eastAsia="fr-FR"/>
        </w:rPr>
        <w:t>pour ces ressources numériques accédées via le GAR.</w:t>
      </w:r>
    </w:p>
    <w:p w14:paraId="421DB1FD" w14:textId="77777777" w:rsidR="00D07E81" w:rsidRPr="00014AC8" w:rsidRDefault="00D07E81" w:rsidP="002816D3">
      <w:pPr>
        <w:spacing w:line="276" w:lineRule="auto"/>
        <w:rPr>
          <w:rFonts w:ascii="Marianne" w:eastAsia="PMingLiU" w:hAnsi="Marianne" w:cs="Arial"/>
          <w:sz w:val="20"/>
          <w:szCs w:val="20"/>
          <w:lang w:eastAsia="zh-TW"/>
        </w:rPr>
      </w:pPr>
    </w:p>
    <w:p w14:paraId="339753ED" w14:textId="31BD8CB9" w:rsidR="00014AC8" w:rsidRDefault="00B07384" w:rsidP="00B07384">
      <w:pPr>
        <w:pStyle w:val="Titrepartie"/>
        <w:rPr>
          <w:lang w:eastAsia="zh-TW"/>
        </w:rPr>
      </w:pPr>
      <w:r>
        <w:rPr>
          <w:lang w:eastAsia="zh-TW"/>
        </w:rPr>
        <w:t>L</w:t>
      </w:r>
      <w:r w:rsidR="00014AC8" w:rsidRPr="00014AC8">
        <w:rPr>
          <w:lang w:eastAsia="zh-TW"/>
        </w:rPr>
        <w:t>’</w:t>
      </w:r>
      <w:r>
        <w:rPr>
          <w:lang w:eastAsia="zh-TW"/>
        </w:rPr>
        <w:t>OBLIGATION</w:t>
      </w:r>
      <w:r w:rsidR="00014AC8" w:rsidRPr="00014AC8">
        <w:rPr>
          <w:lang w:eastAsia="zh-TW"/>
        </w:rPr>
        <w:t xml:space="preserve"> </w:t>
      </w:r>
      <w:r>
        <w:rPr>
          <w:lang w:eastAsia="zh-TW"/>
        </w:rPr>
        <w:t>D</w:t>
      </w:r>
      <w:r w:rsidR="00014AC8" w:rsidRPr="00014AC8">
        <w:rPr>
          <w:lang w:eastAsia="zh-TW"/>
        </w:rPr>
        <w:t>’</w:t>
      </w:r>
      <w:r>
        <w:rPr>
          <w:lang w:eastAsia="zh-TW"/>
        </w:rPr>
        <w:t>INFORMATION</w:t>
      </w:r>
      <w:r w:rsidR="00014AC8" w:rsidRPr="00014AC8">
        <w:rPr>
          <w:lang w:eastAsia="zh-TW"/>
        </w:rPr>
        <w:t xml:space="preserve"> </w:t>
      </w:r>
      <w:r>
        <w:rPr>
          <w:lang w:eastAsia="zh-TW"/>
        </w:rPr>
        <w:t>DES</w:t>
      </w:r>
      <w:r w:rsidR="00014AC8" w:rsidRPr="00014AC8">
        <w:rPr>
          <w:lang w:eastAsia="zh-TW"/>
        </w:rPr>
        <w:t xml:space="preserve"> </w:t>
      </w:r>
      <w:r>
        <w:rPr>
          <w:lang w:eastAsia="zh-TW"/>
        </w:rPr>
        <w:t>UTILISATEURS</w:t>
      </w:r>
      <w:r w:rsidR="00014AC8" w:rsidRPr="00014AC8">
        <w:rPr>
          <w:lang w:eastAsia="zh-TW"/>
        </w:rPr>
        <w:t xml:space="preserve"> </w:t>
      </w:r>
      <w:r>
        <w:rPr>
          <w:lang w:eastAsia="zh-TW"/>
        </w:rPr>
        <w:t>RELATIVE</w:t>
      </w:r>
      <w:r w:rsidR="00014AC8" w:rsidRPr="00014AC8">
        <w:rPr>
          <w:lang w:eastAsia="zh-TW"/>
        </w:rPr>
        <w:t xml:space="preserve"> </w:t>
      </w:r>
      <w:r>
        <w:rPr>
          <w:lang w:eastAsia="zh-TW"/>
        </w:rPr>
        <w:t>À</w:t>
      </w:r>
      <w:r w:rsidR="00014AC8" w:rsidRPr="00014AC8">
        <w:rPr>
          <w:lang w:eastAsia="zh-TW"/>
        </w:rPr>
        <w:t xml:space="preserve"> </w:t>
      </w:r>
      <w:r>
        <w:rPr>
          <w:lang w:eastAsia="zh-TW"/>
        </w:rPr>
        <w:t>LEURS</w:t>
      </w:r>
      <w:r w:rsidR="00014AC8" w:rsidRPr="00014AC8">
        <w:rPr>
          <w:lang w:eastAsia="zh-TW"/>
        </w:rPr>
        <w:t xml:space="preserve"> </w:t>
      </w:r>
      <w:r>
        <w:rPr>
          <w:lang w:eastAsia="zh-TW"/>
        </w:rPr>
        <w:t>DONN</w:t>
      </w:r>
      <w:r w:rsidR="00AB4528" w:rsidRPr="00014AC8">
        <w:rPr>
          <w:lang w:eastAsia="zh-TW"/>
        </w:rPr>
        <w:t>É</w:t>
      </w:r>
      <w:r>
        <w:rPr>
          <w:lang w:eastAsia="zh-TW"/>
        </w:rPr>
        <w:t>ES</w:t>
      </w:r>
      <w:r w:rsidR="00014AC8" w:rsidRPr="00014AC8">
        <w:rPr>
          <w:lang w:eastAsia="zh-TW"/>
        </w:rPr>
        <w:t xml:space="preserve"> </w:t>
      </w:r>
      <w:r>
        <w:rPr>
          <w:lang w:eastAsia="zh-TW"/>
        </w:rPr>
        <w:t>PERSONNELLES</w:t>
      </w:r>
    </w:p>
    <w:p w14:paraId="38726DAE" w14:textId="77777777" w:rsidR="002816D3" w:rsidRPr="00014AC8" w:rsidRDefault="002816D3" w:rsidP="008507BF">
      <w:pPr>
        <w:keepNext/>
        <w:spacing w:after="0"/>
        <w:ind w:right="260"/>
        <w:jc w:val="both"/>
        <w:rPr>
          <w:rFonts w:ascii="Marianne" w:eastAsia="PMingLiU" w:hAnsi="Marianne" w:cs="Arial"/>
          <w:b/>
          <w:bCs/>
          <w:caps/>
          <w:color w:val="005E8E"/>
          <w:sz w:val="20"/>
          <w:szCs w:val="20"/>
          <w:lang w:eastAsia="zh-TW"/>
        </w:rPr>
      </w:pPr>
    </w:p>
    <w:p w14:paraId="713AF72A" w14:textId="0F7E3A5E" w:rsidR="00D07E81" w:rsidRDefault="00014AC8" w:rsidP="00416331">
      <w:pPr>
        <w:keepNext/>
      </w:pPr>
      <w:r w:rsidRPr="00014AC8">
        <w:rPr>
          <w:rFonts w:ascii="Marianne" w:eastAsia="PMingLiU" w:hAnsi="Marianne" w:cs="Arial"/>
          <w:sz w:val="20"/>
          <w:szCs w:val="20"/>
          <w:lang w:eastAsia="zh-TW"/>
        </w:rPr>
        <w:t>La référence de l’arrêté ministériel du 18 décembre 2017 est la suivante</w:t>
      </w:r>
      <w:r w:rsidRPr="00014AC8">
        <w:rPr>
          <w:rFonts w:ascii="Calibri" w:eastAsia="PMingLiU" w:hAnsi="Calibri" w:cs="Calibri"/>
          <w:sz w:val="20"/>
          <w:szCs w:val="20"/>
          <w:lang w:eastAsia="zh-TW"/>
        </w:rPr>
        <w:t> </w:t>
      </w:r>
      <w:r w:rsidRPr="00014AC8">
        <w:rPr>
          <w:rFonts w:ascii="Marianne" w:eastAsia="PMingLiU" w:hAnsi="Marianne" w:cs="Arial"/>
          <w:sz w:val="20"/>
          <w:szCs w:val="20"/>
          <w:lang w:eastAsia="zh-TW"/>
        </w:rPr>
        <w:t xml:space="preserve">: </w:t>
      </w:r>
      <w:hyperlink r:id="rId10" w:history="1">
        <w:r w:rsidRPr="00014AC8">
          <w:rPr>
            <w:rFonts w:ascii="Marianne" w:eastAsia="PMingLiU" w:hAnsi="Marianne" w:cs="Arial"/>
            <w:color w:val="0563C1"/>
            <w:sz w:val="20"/>
            <w:szCs w:val="20"/>
            <w:u w:val="single"/>
            <w:lang w:eastAsia="zh-TW"/>
          </w:rPr>
          <w:t>https://www.legifrance.gouv.fr/affichTexte.do?cidTexte=JORFTEXT000025179313&amp;categorieLien=id</w:t>
        </w:r>
      </w:hyperlink>
      <w:r w:rsidRPr="00014AC8">
        <w:rPr>
          <w:rFonts w:ascii="Marianne" w:eastAsia="PMingLiU" w:hAnsi="Marianne" w:cs="Arial"/>
          <w:sz w:val="20"/>
          <w:szCs w:val="20"/>
          <w:lang w:eastAsia="zh-TW"/>
        </w:rPr>
        <w:t>. Cet arrêté sera modifié pour intégrer les lycées agricoles</w:t>
      </w:r>
      <w:r w:rsidR="00045CC9">
        <w:rPr>
          <w:rFonts w:ascii="Marianne" w:eastAsia="PMingLiU" w:hAnsi="Marianne" w:cs="Arial"/>
          <w:sz w:val="20"/>
          <w:szCs w:val="20"/>
          <w:lang w:eastAsia="zh-TW"/>
        </w:rPr>
        <w:t>, les lycées de la mer</w:t>
      </w:r>
      <w:r w:rsidRPr="00014AC8">
        <w:rPr>
          <w:rFonts w:ascii="Marianne" w:eastAsia="PMingLiU" w:hAnsi="Marianne" w:cs="Arial"/>
          <w:sz w:val="20"/>
          <w:szCs w:val="20"/>
          <w:lang w:eastAsia="zh-TW"/>
        </w:rPr>
        <w:t xml:space="preserve"> et quelques autres modifications. Cet arrêté</w:t>
      </w:r>
      <w:r w:rsidR="00203AF0">
        <w:rPr>
          <w:rFonts w:ascii="Marianne" w:eastAsia="PMingLiU" w:hAnsi="Marianne" w:cs="Arial"/>
          <w:sz w:val="20"/>
          <w:szCs w:val="20"/>
          <w:lang w:eastAsia="zh-TW"/>
        </w:rPr>
        <w:t xml:space="preserve"> et les mentions informatives RGPD</w:t>
      </w:r>
      <w:r w:rsidRPr="00014AC8">
        <w:rPr>
          <w:rFonts w:ascii="Marianne" w:eastAsia="PMingLiU" w:hAnsi="Marianne" w:cs="Arial"/>
          <w:sz w:val="20"/>
          <w:szCs w:val="20"/>
          <w:lang w:eastAsia="zh-TW"/>
        </w:rPr>
        <w:t xml:space="preserve"> f</w:t>
      </w:r>
      <w:r w:rsidR="00203AF0">
        <w:rPr>
          <w:rFonts w:ascii="Marianne" w:eastAsia="PMingLiU" w:hAnsi="Marianne" w:cs="Arial"/>
          <w:sz w:val="20"/>
          <w:szCs w:val="20"/>
          <w:lang w:eastAsia="zh-TW"/>
        </w:rPr>
        <w:t>on</w:t>
      </w:r>
      <w:r w:rsidRPr="00014AC8">
        <w:rPr>
          <w:rFonts w:ascii="Marianne" w:eastAsia="PMingLiU" w:hAnsi="Marianne" w:cs="Arial"/>
          <w:sz w:val="20"/>
          <w:szCs w:val="20"/>
          <w:lang w:eastAsia="zh-TW"/>
        </w:rPr>
        <w:t>t l’objet d’un affichage dans les écoles et les établissements, il</w:t>
      </w:r>
      <w:r w:rsidR="00203AF0">
        <w:rPr>
          <w:rFonts w:ascii="Marianne" w:eastAsia="PMingLiU" w:hAnsi="Marianne" w:cs="Arial"/>
          <w:sz w:val="20"/>
          <w:szCs w:val="20"/>
          <w:lang w:eastAsia="zh-TW"/>
        </w:rPr>
        <w:t>s</w:t>
      </w:r>
      <w:r w:rsidRPr="00014AC8">
        <w:rPr>
          <w:rFonts w:ascii="Marianne" w:eastAsia="PMingLiU" w:hAnsi="Marianne" w:cs="Arial"/>
          <w:sz w:val="20"/>
          <w:szCs w:val="20"/>
          <w:lang w:eastAsia="zh-TW"/>
        </w:rPr>
        <w:t xml:space="preserve"> </w:t>
      </w:r>
      <w:r w:rsidR="00203AF0">
        <w:rPr>
          <w:rFonts w:ascii="Marianne" w:eastAsia="PMingLiU" w:hAnsi="Marianne" w:cs="Arial"/>
          <w:sz w:val="20"/>
          <w:szCs w:val="20"/>
          <w:lang w:eastAsia="zh-TW"/>
        </w:rPr>
        <w:t xml:space="preserve">sont </w:t>
      </w:r>
      <w:r w:rsidRPr="00014AC8">
        <w:rPr>
          <w:rFonts w:ascii="Marianne" w:eastAsia="PMingLiU" w:hAnsi="Marianne" w:cs="Arial"/>
          <w:sz w:val="20"/>
          <w:szCs w:val="20"/>
          <w:lang w:eastAsia="zh-TW"/>
        </w:rPr>
        <w:t>consultable</w:t>
      </w:r>
      <w:r w:rsidR="00203AF0">
        <w:rPr>
          <w:rFonts w:ascii="Marianne" w:eastAsia="PMingLiU" w:hAnsi="Marianne" w:cs="Arial"/>
          <w:sz w:val="20"/>
          <w:szCs w:val="20"/>
          <w:lang w:eastAsia="zh-TW"/>
        </w:rPr>
        <w:t>s</w:t>
      </w:r>
      <w:r w:rsidRPr="00014AC8">
        <w:rPr>
          <w:rFonts w:ascii="Marianne" w:eastAsia="PMingLiU" w:hAnsi="Marianne" w:cs="Arial"/>
          <w:sz w:val="20"/>
          <w:szCs w:val="20"/>
          <w:lang w:eastAsia="zh-TW"/>
        </w:rPr>
        <w:t xml:space="preserve"> sur la page d’accueil du site gar.education.fr et </w:t>
      </w:r>
      <w:r w:rsidR="002816D3">
        <w:rPr>
          <w:rFonts w:ascii="Marianne" w:eastAsia="PMingLiU" w:hAnsi="Marianne" w:cs="Arial"/>
          <w:sz w:val="20"/>
          <w:szCs w:val="20"/>
          <w:lang w:eastAsia="zh-TW"/>
        </w:rPr>
        <w:t>doi</w:t>
      </w:r>
      <w:r w:rsidR="00203AF0">
        <w:rPr>
          <w:rFonts w:ascii="Marianne" w:eastAsia="PMingLiU" w:hAnsi="Marianne" w:cs="Arial"/>
          <w:sz w:val="20"/>
          <w:szCs w:val="20"/>
          <w:lang w:eastAsia="zh-TW"/>
        </w:rPr>
        <w:t>ven</w:t>
      </w:r>
      <w:r w:rsidR="002816D3">
        <w:rPr>
          <w:rFonts w:ascii="Marianne" w:eastAsia="PMingLiU" w:hAnsi="Marianne" w:cs="Arial"/>
          <w:sz w:val="20"/>
          <w:szCs w:val="20"/>
          <w:lang w:eastAsia="zh-TW"/>
        </w:rPr>
        <w:t>t faire</w:t>
      </w:r>
      <w:r w:rsidRPr="00014AC8">
        <w:rPr>
          <w:rFonts w:ascii="Marianne" w:eastAsia="PMingLiU" w:hAnsi="Marianne" w:cs="Arial"/>
          <w:sz w:val="20"/>
          <w:szCs w:val="20"/>
          <w:lang w:eastAsia="zh-TW"/>
        </w:rPr>
        <w:t xml:space="preserve"> l’objet </w:t>
      </w:r>
      <w:r w:rsidRPr="00014AC8">
        <w:rPr>
          <w:rFonts w:ascii="Marianne" w:eastAsia="PMingLiU" w:hAnsi="Marianne" w:cs="Arial"/>
          <w:b/>
          <w:sz w:val="20"/>
          <w:szCs w:val="20"/>
          <w:lang w:eastAsia="zh-TW"/>
        </w:rPr>
        <w:t>d’une mention sur la page d’accueil de l’ENT</w:t>
      </w:r>
      <w:r w:rsidRPr="00014AC8">
        <w:rPr>
          <w:rFonts w:ascii="Marianne" w:eastAsia="PMingLiU" w:hAnsi="Marianne" w:cs="Arial"/>
          <w:sz w:val="20"/>
          <w:szCs w:val="20"/>
          <w:lang w:eastAsia="zh-TW"/>
        </w:rPr>
        <w:t>, ce dernier point étant sous la responsabilité du chef d’établissement</w:t>
      </w:r>
      <w:r w:rsidR="00045CC9">
        <w:rPr>
          <w:rFonts w:ascii="Marianne" w:eastAsia="PMingLiU" w:hAnsi="Marianne" w:cs="Arial"/>
          <w:sz w:val="20"/>
          <w:szCs w:val="20"/>
          <w:lang w:eastAsia="zh-TW"/>
        </w:rPr>
        <w:t xml:space="preserve"> ou du DASEN</w:t>
      </w:r>
      <w:r w:rsidRPr="00014AC8">
        <w:rPr>
          <w:rFonts w:ascii="Marianne" w:eastAsia="PMingLiU" w:hAnsi="Marianne" w:cs="Arial"/>
          <w:sz w:val="20"/>
          <w:szCs w:val="20"/>
          <w:lang w:eastAsia="zh-TW"/>
        </w:rPr>
        <w:t xml:space="preserve">. </w:t>
      </w:r>
      <w:r w:rsidR="00203AF0">
        <w:rPr>
          <w:rFonts w:ascii="Marianne" w:eastAsia="PMingLiU" w:hAnsi="Marianne" w:cs="Arial"/>
          <w:sz w:val="20"/>
          <w:szCs w:val="20"/>
          <w:lang w:eastAsia="zh-TW"/>
        </w:rPr>
        <w:t xml:space="preserve">Pour les mentions informatives, l’ENT </w:t>
      </w:r>
      <w:r w:rsidRPr="00014AC8">
        <w:rPr>
          <w:rFonts w:ascii="Marianne" w:eastAsia="PMingLiU" w:hAnsi="Marianne" w:cs="Arial"/>
          <w:sz w:val="20"/>
          <w:szCs w:val="20"/>
          <w:lang w:eastAsia="zh-TW"/>
        </w:rPr>
        <w:t xml:space="preserve">peut </w:t>
      </w:r>
      <w:r w:rsidR="00203AF0">
        <w:rPr>
          <w:rFonts w:ascii="Marianne" w:eastAsia="PMingLiU" w:hAnsi="Marianne" w:cs="Arial"/>
          <w:sz w:val="20"/>
          <w:szCs w:val="20"/>
          <w:lang w:eastAsia="zh-TW"/>
        </w:rPr>
        <w:t xml:space="preserve">a </w:t>
      </w:r>
      <w:r w:rsidR="00203AF0" w:rsidRPr="00014AC8">
        <w:rPr>
          <w:rFonts w:ascii="Marianne" w:eastAsia="PMingLiU" w:hAnsi="Marianne" w:cs="Arial"/>
          <w:sz w:val="20"/>
          <w:szCs w:val="20"/>
          <w:lang w:eastAsia="zh-TW"/>
        </w:rPr>
        <w:t xml:space="preserve">minima </w:t>
      </w:r>
      <w:r w:rsidRPr="00014AC8">
        <w:rPr>
          <w:rFonts w:ascii="Marianne" w:eastAsia="PMingLiU" w:hAnsi="Marianne" w:cs="Arial"/>
          <w:sz w:val="20"/>
          <w:szCs w:val="20"/>
          <w:lang w:eastAsia="zh-TW"/>
        </w:rPr>
        <w:t>renvoyer vers la page</w:t>
      </w:r>
      <w:r w:rsidRPr="00014AC8">
        <w:rPr>
          <w:rFonts w:ascii="Calibri" w:eastAsia="PMingLiU" w:hAnsi="Calibri" w:cs="Calibri"/>
          <w:sz w:val="20"/>
          <w:szCs w:val="20"/>
          <w:lang w:eastAsia="zh-TW"/>
        </w:rPr>
        <w:t> </w:t>
      </w:r>
      <w:r w:rsidRPr="00014AC8">
        <w:rPr>
          <w:rFonts w:ascii="Marianne" w:eastAsia="PMingLiU" w:hAnsi="Marianne" w:cs="Arial"/>
          <w:sz w:val="20"/>
          <w:szCs w:val="20"/>
          <w:lang w:eastAsia="zh-TW"/>
        </w:rPr>
        <w:t xml:space="preserve">: </w:t>
      </w:r>
      <w:hyperlink r:id="rId11" w:history="1">
        <w:r w:rsidR="00416331" w:rsidRPr="00937AE7">
          <w:rPr>
            <w:rStyle w:val="Lienhypertexte"/>
            <w:rFonts w:ascii="Marianne" w:hAnsi="Marianne"/>
            <w:sz w:val="20"/>
            <w:szCs w:val="20"/>
          </w:rPr>
          <w:t>https://gar.education.fr/mentions-informatives-rgpd/</w:t>
        </w:r>
      </w:hyperlink>
    </w:p>
    <w:p w14:paraId="51A4B17A" w14:textId="40C31013" w:rsidR="00014AC8" w:rsidRPr="00014AC8" w:rsidRDefault="00014AC8" w:rsidP="00B07384">
      <w:pPr>
        <w:pStyle w:val="Titrepartie"/>
        <w:rPr>
          <w:lang w:eastAsia="zh-TW"/>
        </w:rPr>
      </w:pPr>
      <w:r w:rsidRPr="00014AC8">
        <w:rPr>
          <w:lang w:eastAsia="zh-TW"/>
        </w:rPr>
        <w:t>EN CAS DE VIOLATION DE DONN</w:t>
      </w:r>
      <w:r w:rsidR="00AB4528" w:rsidRPr="00014AC8">
        <w:rPr>
          <w:lang w:eastAsia="zh-TW"/>
        </w:rPr>
        <w:t>É</w:t>
      </w:r>
      <w:r w:rsidRPr="00014AC8">
        <w:rPr>
          <w:lang w:eastAsia="zh-TW"/>
        </w:rPr>
        <w:t>ES</w:t>
      </w:r>
      <w:r w:rsidRPr="00014AC8">
        <w:rPr>
          <w:rFonts w:ascii="Calibri" w:hAnsi="Calibri" w:cs="Calibri"/>
          <w:lang w:eastAsia="zh-TW"/>
        </w:rPr>
        <w:t> </w:t>
      </w:r>
      <w:r w:rsidRPr="00014AC8">
        <w:rPr>
          <w:lang w:eastAsia="zh-TW"/>
        </w:rPr>
        <w:t>?</w:t>
      </w:r>
    </w:p>
    <w:p w14:paraId="665649AA" w14:textId="51317A66" w:rsidR="00D07E81" w:rsidRDefault="00014AC8" w:rsidP="00D07E81">
      <w:pPr>
        <w:rPr>
          <w:rFonts w:ascii="Marianne" w:eastAsia="PMingLiU" w:hAnsi="Marianne" w:cs="Arial"/>
          <w:sz w:val="20"/>
          <w:szCs w:val="20"/>
          <w:lang w:eastAsia="zh-TW"/>
        </w:rPr>
      </w:pPr>
      <w:r w:rsidRPr="00014AC8">
        <w:rPr>
          <w:rFonts w:ascii="Marianne" w:eastAsia="PMingLiU" w:hAnsi="Marianne" w:cs="Arial"/>
          <w:sz w:val="20"/>
          <w:szCs w:val="20"/>
          <w:lang w:eastAsia="zh-TW"/>
        </w:rPr>
        <w:t>Si une violation de données relative aux ressources numériques accédées via le GAR est constatée par le chef d’établissement</w:t>
      </w:r>
      <w:r w:rsidR="00203AF0">
        <w:rPr>
          <w:rFonts w:ascii="Marianne" w:eastAsia="PMingLiU" w:hAnsi="Marianne" w:cs="Arial"/>
          <w:sz w:val="20"/>
          <w:szCs w:val="20"/>
          <w:lang w:eastAsia="zh-TW"/>
        </w:rPr>
        <w:t xml:space="preserve"> ou le DASEN</w:t>
      </w:r>
      <w:r w:rsidRPr="00014AC8">
        <w:rPr>
          <w:rFonts w:ascii="Marianne" w:eastAsia="PMingLiU" w:hAnsi="Marianne" w:cs="Arial"/>
          <w:sz w:val="20"/>
          <w:szCs w:val="20"/>
          <w:lang w:eastAsia="zh-TW"/>
        </w:rPr>
        <w:t>, le GAR doit en être informé aussitôt à l’adresse</w:t>
      </w:r>
      <w:r w:rsidRPr="00014AC8">
        <w:rPr>
          <w:rFonts w:ascii="Calibri" w:eastAsia="PMingLiU" w:hAnsi="Calibri" w:cs="Calibri"/>
          <w:sz w:val="20"/>
          <w:szCs w:val="20"/>
          <w:lang w:eastAsia="zh-TW"/>
        </w:rPr>
        <w:t> </w:t>
      </w:r>
      <w:r w:rsidRPr="00014AC8">
        <w:rPr>
          <w:rFonts w:ascii="Marianne" w:eastAsia="PMingLiU" w:hAnsi="Marianne" w:cs="Arial"/>
          <w:sz w:val="20"/>
          <w:szCs w:val="20"/>
          <w:lang w:eastAsia="zh-TW"/>
        </w:rPr>
        <w:t xml:space="preserve">: </w:t>
      </w:r>
      <w:hyperlink r:id="rId12" w:history="1">
        <w:r w:rsidRPr="00014AC8">
          <w:rPr>
            <w:rFonts w:ascii="Marianne" w:eastAsia="PMingLiU" w:hAnsi="Marianne" w:cs="Arial"/>
            <w:sz w:val="20"/>
            <w:szCs w:val="20"/>
            <w:lang w:eastAsia="zh-TW"/>
          </w:rPr>
          <w:t>dne-gar@education.gouv.fr</w:t>
        </w:r>
      </w:hyperlink>
      <w:r w:rsidRPr="00014AC8">
        <w:rPr>
          <w:rFonts w:ascii="Marianne" w:eastAsia="PMingLiU" w:hAnsi="Marianne" w:cs="Arial"/>
          <w:sz w:val="20"/>
          <w:szCs w:val="20"/>
          <w:lang w:eastAsia="zh-TW"/>
        </w:rPr>
        <w:t>, avec le DPD académique en copie ainsi que le DAN. Le GAR applique alors son process d’instruction de la violation de données et de déclaration auprès de la CNIL, dans les délais impartis.</w:t>
      </w:r>
    </w:p>
    <w:p w14:paraId="344459E3" w14:textId="70DB0775" w:rsidR="00D07E81" w:rsidRPr="00D07E81" w:rsidRDefault="00AB4528" w:rsidP="00D07E81">
      <w:pPr>
        <w:rPr>
          <w:rFonts w:ascii="Marianne" w:eastAsia="PMingLiU" w:hAnsi="Marianne" w:cs="Arial"/>
          <w:sz w:val="20"/>
          <w:szCs w:val="20"/>
          <w:lang w:eastAsia="zh-TW"/>
        </w:rPr>
      </w:pPr>
      <w:r>
        <w:rPr>
          <w:noProof/>
          <w:lang w:eastAsia="fr-FR"/>
        </w:rPr>
        <w:lastRenderedPageBreak/>
        <mc:AlternateContent>
          <mc:Choice Requires="wpg">
            <w:drawing>
              <wp:anchor distT="0" distB="0" distL="114300" distR="114300" simplePos="0" relativeHeight="251682816" behindDoc="0" locked="0" layoutInCell="1" allowOverlap="1" wp14:anchorId="4DB900F2" wp14:editId="510826EB">
                <wp:simplePos x="0" y="0"/>
                <wp:positionH relativeFrom="column">
                  <wp:posOffset>37465</wp:posOffset>
                </wp:positionH>
                <wp:positionV relativeFrom="paragraph">
                  <wp:posOffset>22860</wp:posOffset>
                </wp:positionV>
                <wp:extent cx="6057265" cy="6102350"/>
                <wp:effectExtent l="0" t="0" r="0" b="0"/>
                <wp:wrapTopAndBottom/>
                <wp:docPr id="54" name="Groupe 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057265" cy="6102350"/>
                          <a:chOff x="0" y="-61454"/>
                          <a:chExt cx="6058816" cy="6106549"/>
                        </a:xfrm>
                      </wpg:grpSpPr>
                      <wpg:grpSp>
                        <wpg:cNvPr id="53" name="Groupe 53"/>
                        <wpg:cNvGrpSpPr/>
                        <wpg:grpSpPr>
                          <a:xfrm>
                            <a:off x="0" y="-61454"/>
                            <a:ext cx="5493093" cy="3876787"/>
                            <a:chOff x="0" y="-61454"/>
                            <a:chExt cx="5493093" cy="3876787"/>
                          </a:xfrm>
                        </wpg:grpSpPr>
                        <wpg:grpSp>
                          <wpg:cNvPr id="52" name="Groupe 52"/>
                          <wpg:cNvGrpSpPr/>
                          <wpg:grpSpPr>
                            <a:xfrm>
                              <a:off x="44389" y="1858665"/>
                              <a:ext cx="3185160" cy="1956668"/>
                              <a:chOff x="0" y="12109"/>
                              <a:chExt cx="3185160" cy="1956668"/>
                            </a:xfrm>
                          </wpg:grpSpPr>
                          <wpg:grpSp>
                            <wpg:cNvPr id="51" name="Groupe 51"/>
                            <wpg:cNvGrpSpPr/>
                            <wpg:grpSpPr>
                              <a:xfrm>
                                <a:off x="0" y="257452"/>
                                <a:ext cx="3185160" cy="1711325"/>
                                <a:chOff x="0" y="0"/>
                                <a:chExt cx="3185160" cy="1711325"/>
                              </a:xfrm>
                            </wpg:grpSpPr>
                            <wps:wsp>
                              <wps:cNvPr id="58" name="Rectangle : coins arrondis 58"/>
                              <wps:cNvSpPr/>
                              <wps:spPr>
                                <a:xfrm>
                                  <a:off x="0" y="35511"/>
                                  <a:ext cx="3185160" cy="1674495"/>
                                </a:xfrm>
                                <a:prstGeom prst="roundRect">
                                  <a:avLst>
                                    <a:gd name="adj" fmla="val 2953"/>
                                  </a:avLst>
                                </a:prstGeom>
                                <a:solidFill>
                                  <a:srgbClr val="D8DAE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Zone de texte 59"/>
                              <wps:cNvSpPr txBox="1"/>
                              <wps:spPr>
                                <a:xfrm>
                                  <a:off x="106532" y="0"/>
                                  <a:ext cx="3005455" cy="1711325"/>
                                </a:xfrm>
                                <a:prstGeom prst="rect">
                                  <a:avLst/>
                                </a:prstGeom>
                                <a:noFill/>
                                <a:ln w="6350">
                                  <a:noFill/>
                                </a:ln>
                              </wps:spPr>
                              <wps:txbx>
                                <w:txbxContent>
                                  <w:p w14:paraId="00391B5C" w14:textId="0F632EA8" w:rsidR="00014AC8" w:rsidRPr="00BD4367" w:rsidRDefault="00014AC8" w:rsidP="00014AC8">
                                    <w:pPr>
                                      <w:ind w:right="31"/>
                                      <w:jc w:val="both"/>
                                      <w:rPr>
                                        <w:rFonts w:ascii="Roboto" w:hAnsi="Roboto"/>
                                      </w:rPr>
                                    </w:pPr>
                                    <w:r w:rsidRPr="00BD4367">
                                      <w:rPr>
                                        <w:rFonts w:ascii="Roboto" w:hAnsi="Roboto"/>
                                      </w:rPr>
                                      <w:t xml:space="preserve">À partir de l’ENT et sans avoir à se ré-authentiﬁer, le GAR garantit un accès aux ressources en respectant les principes de proportionnalité et de pertinence posés par la </w:t>
                                    </w:r>
                                    <w:r w:rsidR="00AB4528">
                                      <w:rPr>
                                        <w:rFonts w:ascii="Roboto" w:hAnsi="Roboto"/>
                                      </w:rPr>
                                      <w:t>l</w:t>
                                    </w:r>
                                    <w:r w:rsidRPr="00BD4367">
                                      <w:rPr>
                                        <w:rFonts w:ascii="Roboto" w:hAnsi="Roboto"/>
                                      </w:rPr>
                                      <w:t xml:space="preserve">oi Informatique et Libertés. </w:t>
                                    </w:r>
                                  </w:p>
                                  <w:p w14:paraId="29DB3831" w14:textId="5DA2384E" w:rsidR="00014AC8" w:rsidRPr="00BD4367" w:rsidRDefault="00014AC8" w:rsidP="00014AC8">
                                    <w:pPr>
                                      <w:ind w:right="31"/>
                                      <w:jc w:val="both"/>
                                      <w:rPr>
                                        <w:rFonts w:ascii="Roboto" w:hAnsi="Roboto"/>
                                      </w:rPr>
                                    </w:pPr>
                                    <w:r w:rsidRPr="00BD4367">
                                      <w:rPr>
                                        <w:rFonts w:ascii="Roboto" w:hAnsi="Roboto"/>
                                      </w:rPr>
                                      <w:t xml:space="preserve">Il agit tel un </w:t>
                                    </w:r>
                                    <w:r w:rsidR="00AB4528">
                                      <w:rPr>
                                        <w:rFonts w:ascii="Roboto" w:hAnsi="Roboto"/>
                                      </w:rPr>
                                      <w:t>fi</w:t>
                                    </w:r>
                                    <w:r w:rsidRPr="00BD4367">
                                      <w:rPr>
                                        <w:rFonts w:ascii="Roboto" w:hAnsi="Roboto"/>
                                      </w:rPr>
                                      <w:t>ltre sécurisant dans les échanges de données à caractère personnel avec les fournisseurs de ressources.</w:t>
                                    </w:r>
                                  </w:p>
                                  <w:p w14:paraId="5A078A3D" w14:textId="77777777" w:rsidR="00014AC8" w:rsidRPr="00BD4367" w:rsidRDefault="00014AC8" w:rsidP="00014AC8">
                                    <w:pPr>
                                      <w:ind w:right="31"/>
                                      <w:jc w:val="both"/>
                                      <w:rPr>
                                        <w:rFonts w:ascii="Roboto" w:hAnsi="Roboto"/>
                                      </w:rPr>
                                    </w:pP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noAutofit/>
                              </wps:bodyPr>
                            </wps:wsp>
                          </wpg:grpSp>
                          <wps:wsp>
                            <wps:cNvPr id="61" name="Zone de texte 61"/>
                            <wps:cNvSpPr txBox="1"/>
                            <wps:spPr>
                              <a:xfrm>
                                <a:off x="1032039" y="12109"/>
                                <a:ext cx="2035810" cy="298450"/>
                              </a:xfrm>
                              <a:prstGeom prst="rect">
                                <a:avLst/>
                              </a:prstGeom>
                              <a:solidFill>
                                <a:srgbClr val="484D7A"/>
                              </a:solidFill>
                              <a:ln w="6350">
                                <a:noFill/>
                              </a:ln>
                            </wps:spPr>
                            <wps:txbx>
                              <w:txbxContent>
                                <w:p w14:paraId="6E4F3799" w14:textId="542188FE" w:rsidR="00014AC8" w:rsidRPr="00014AC8" w:rsidRDefault="00014AC8" w:rsidP="00014AC8">
                                  <w:pPr>
                                    <w:ind w:left="142" w:right="118"/>
                                    <w:rPr>
                                      <w:rFonts w:ascii="Roboto" w:hAnsi="Roboto" w:cs="Calibri"/>
                                      <w:b/>
                                      <w:color w:val="FFFFFF"/>
                                      <w:sz w:val="24"/>
                                      <w:szCs w:val="24"/>
                                    </w:rPr>
                                  </w:pPr>
                                  <w:r w:rsidRPr="00014AC8">
                                    <w:rPr>
                                      <w:rFonts w:ascii="Roboto" w:hAnsi="Roboto" w:cs="Calibri"/>
                                      <w:b/>
                                      <w:color w:val="FFFFFF"/>
                                      <w:sz w:val="24"/>
                                      <w:szCs w:val="24"/>
                                    </w:rPr>
                                    <w:t>LE GAR :</w:t>
                                  </w:r>
                                  <w:r w:rsidR="00AB4528">
                                    <w:rPr>
                                      <w:rFonts w:ascii="Roboto" w:hAnsi="Roboto" w:cs="Calibri"/>
                                      <w:b/>
                                      <w:color w:val="FFFFFF"/>
                                      <w:sz w:val="24"/>
                                      <w:szCs w:val="24"/>
                                    </w:rPr>
                                    <w:t xml:space="preserve"> </w:t>
                                  </w:r>
                                  <w:r w:rsidRPr="00014AC8">
                                    <w:rPr>
                                      <w:rFonts w:ascii="Roboto" w:hAnsi="Roboto" w:cs="Calibri"/>
                                      <w:b/>
                                      <w:color w:val="FFFFFF"/>
                                      <w:sz w:val="24"/>
                                      <w:szCs w:val="24"/>
                                    </w:rPr>
                                    <w:t>UN FILTRE</w:t>
                                  </w:r>
                                </w:p>
                                <w:p w14:paraId="7014E8EE" w14:textId="77777777" w:rsidR="00014AC8" w:rsidRPr="00014AC8" w:rsidRDefault="00014AC8" w:rsidP="00014AC8">
                                  <w:pPr>
                                    <w:ind w:left="142" w:right="118"/>
                                    <w:rPr>
                                      <w:rFonts w:ascii="Roboto" w:hAnsi="Roboto" w:cs="Calibri"/>
                                      <w:b/>
                                      <w:color w:val="FFFFFF"/>
                                      <w:sz w:val="24"/>
                                      <w:szCs w:val="24"/>
                                    </w:rPr>
                                  </w:pPr>
                                </w:p>
                                <w:p w14:paraId="6D38F881" w14:textId="77777777" w:rsidR="00014AC8" w:rsidRPr="00BD4367" w:rsidRDefault="00014AC8" w:rsidP="00014AC8">
                                  <w:pPr>
                                    <w:rPr>
                                      <w:rFonts w:ascii="Roboto" w:hAnsi="Roboto"/>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46" name="Groupe 46"/>
                          <wpg:cNvGrpSpPr/>
                          <wpg:grpSpPr>
                            <a:xfrm>
                              <a:off x="0" y="-61454"/>
                              <a:ext cx="5493093" cy="3306973"/>
                              <a:chOff x="0" y="-61454"/>
                              <a:chExt cx="5493093" cy="3306973"/>
                            </a:xfrm>
                          </wpg:grpSpPr>
                          <wps:wsp>
                            <wps:cNvPr id="74" name="Zone de texte 74"/>
                            <wps:cNvSpPr txBox="1"/>
                            <wps:spPr>
                              <a:xfrm>
                                <a:off x="4102443" y="1198605"/>
                                <a:ext cx="1390650" cy="2046914"/>
                              </a:xfrm>
                              <a:prstGeom prst="rect">
                                <a:avLst/>
                              </a:prstGeom>
                              <a:solidFill>
                                <a:srgbClr val="484D7A"/>
                              </a:solidFill>
                              <a:ln w="6350">
                                <a:noFill/>
                              </a:ln>
                            </wps:spPr>
                            <wps:txbx>
                              <w:txbxContent>
                                <w:p w14:paraId="0A4077BA" w14:textId="77777777" w:rsidR="00014AC8" w:rsidRPr="00014AC8" w:rsidRDefault="00014AC8" w:rsidP="00014AC8">
                                  <w:pPr>
                                    <w:jc w:val="center"/>
                                    <w:rPr>
                                      <w:rFonts w:ascii="Roboto" w:hAnsi="Roboto"/>
                                      <w:color w:val="FFFFFF"/>
                                      <w:sz w:val="20"/>
                                    </w:rPr>
                                  </w:pPr>
                                  <w:r w:rsidRPr="00014AC8">
                                    <w:rPr>
                                      <w:rFonts w:ascii="Roboto" w:hAnsi="Roboto"/>
                                      <w:color w:val="FFFFFF"/>
                                      <w:sz w:val="20"/>
                                    </w:rPr>
                                    <w:t xml:space="preserve">Les élèves et enseignants doivent pouvoir utiliser des ressources dans un cadre garantissant le respect de leur identité, et en particulier </w:t>
                                  </w:r>
                                  <w:r w:rsidRPr="00014AC8">
                                    <w:rPr>
                                      <w:rFonts w:ascii="Roboto" w:hAnsi="Roboto"/>
                                      <w:color w:val="FFFFFF"/>
                                      <w:sz w:val="20"/>
                                    </w:rPr>
                                    <w:br/>
                                    <w:t>de leurs données</w:t>
                                  </w:r>
                                  <w:r w:rsidRPr="00014AC8">
                                    <w:rPr>
                                      <w:rFonts w:ascii="Roboto" w:hAnsi="Roboto"/>
                                      <w:color w:val="FFFFFF"/>
                                      <w:sz w:val="20"/>
                                    </w:rPr>
                                    <w:br/>
                                    <w:t xml:space="preserve"> à caractère personnel.</w:t>
                                  </w:r>
                                </w:p>
                              </w:txbxContent>
                            </wps:txbx>
                            <wps:bodyPr rot="0" spcFirstLastPara="0" vertOverflow="overflow" horzOverflow="overflow" vert="horz" wrap="square" lIns="91440" tIns="72000" rIns="91440" bIns="72000" numCol="1" spcCol="0" rtlCol="0" fromWordArt="0" anchor="t" anchorCtr="0" forceAA="0" compatLnSpc="1">
                              <a:prstTxWarp prst="textNoShape">
                                <a:avLst/>
                              </a:prstTxWarp>
                              <a:noAutofit/>
                            </wps:bodyPr>
                          </wps:wsp>
                          <wpg:grpSp>
                            <wpg:cNvPr id="44" name="Groupe 44"/>
                            <wpg:cNvGrpSpPr/>
                            <wpg:grpSpPr>
                              <a:xfrm>
                                <a:off x="0" y="-61454"/>
                                <a:ext cx="4803975" cy="1724468"/>
                                <a:chOff x="0" y="-61454"/>
                                <a:chExt cx="4803975" cy="1724468"/>
                              </a:xfrm>
                            </wpg:grpSpPr>
                            <wpg:grpSp>
                              <wpg:cNvPr id="43" name="Groupe 43"/>
                              <wpg:cNvGrpSpPr/>
                              <wpg:grpSpPr>
                                <a:xfrm>
                                  <a:off x="0" y="-61454"/>
                                  <a:ext cx="3536950" cy="1724468"/>
                                  <a:chOff x="0" y="-61454"/>
                                  <a:chExt cx="3536950" cy="1724468"/>
                                </a:xfrm>
                              </wpg:grpSpPr>
                              <wpg:grpSp>
                                <wpg:cNvPr id="42" name="Groupe 42"/>
                                <wpg:cNvGrpSpPr/>
                                <wpg:grpSpPr>
                                  <a:xfrm>
                                    <a:off x="0" y="481914"/>
                                    <a:ext cx="3536950" cy="1181100"/>
                                    <a:chOff x="0" y="0"/>
                                    <a:chExt cx="3536950" cy="1181100"/>
                                  </a:xfrm>
                                </wpg:grpSpPr>
                                <wps:wsp>
                                  <wps:cNvPr id="70" name="Rectangle : coins arrondis 70"/>
                                  <wps:cNvSpPr/>
                                  <wps:spPr>
                                    <a:xfrm>
                                      <a:off x="0" y="0"/>
                                      <a:ext cx="3536950" cy="1181100"/>
                                    </a:xfrm>
                                    <a:prstGeom prst="roundRect">
                                      <a:avLst>
                                        <a:gd name="adj" fmla="val 2953"/>
                                      </a:avLst>
                                    </a:prstGeom>
                                    <a:solidFill>
                                      <a:srgbClr val="D8DAE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Zone de texte 69"/>
                                  <wps:cNvSpPr txBox="1"/>
                                  <wps:spPr>
                                    <a:xfrm>
                                      <a:off x="160638" y="24713"/>
                                      <a:ext cx="3181350" cy="1113693"/>
                                    </a:xfrm>
                                    <a:prstGeom prst="rect">
                                      <a:avLst/>
                                    </a:prstGeom>
                                    <a:noFill/>
                                    <a:ln w="6350">
                                      <a:noFill/>
                                    </a:ln>
                                  </wps:spPr>
                                  <wps:txbx>
                                    <w:txbxContent>
                                      <w:p w14:paraId="512A2297" w14:textId="77777777" w:rsidR="00014AC8" w:rsidRPr="00BD4367" w:rsidRDefault="00014AC8" w:rsidP="00014AC8">
                                        <w:pPr>
                                          <w:ind w:right="-117"/>
                                          <w:jc w:val="both"/>
                                          <w:rPr>
                                            <w:rFonts w:ascii="Roboto" w:hAnsi="Roboto"/>
                                          </w:rPr>
                                        </w:pPr>
                                        <w:r w:rsidRPr="00BD4367">
                                          <w:rPr>
                                            <w:rFonts w:ascii="Roboto" w:hAnsi="Roboto"/>
                                          </w:rPr>
                                          <w:t>Certaines ressources numériques qui portent des services tels que des exercices, révisions, annotations etc. ont besoin de données d’identité concernant les usagers pour des raisons de personnalisation et de suivi pédagogique.</w:t>
                                        </w:r>
                                      </w:p>
                                    </w:txbxContent>
                                  </wps:txbx>
                                  <wps:bodyPr rot="0" spcFirstLastPara="0" vertOverflow="overflow" horzOverflow="overflow" vert="horz" wrap="square" lIns="36000" tIns="72000" rIns="72000" bIns="72000" numCol="1" spcCol="0" rtlCol="0" fromWordArt="0" anchor="t" anchorCtr="0" forceAA="0" compatLnSpc="1">
                                    <a:prstTxWarp prst="textNoShape">
                                      <a:avLst/>
                                    </a:prstTxWarp>
                                    <a:noAutofit/>
                                  </wps:bodyPr>
                                </wps:wsp>
                              </wpg:grpSp>
                              <wps:wsp>
                                <wps:cNvPr id="66" name="Zone de texte 66"/>
                                <wps:cNvSpPr txBox="1"/>
                                <wps:spPr>
                                  <a:xfrm>
                                    <a:off x="861371" y="-61454"/>
                                    <a:ext cx="2394585" cy="568081"/>
                                  </a:xfrm>
                                  <a:prstGeom prst="rect">
                                    <a:avLst/>
                                  </a:prstGeom>
                                  <a:solidFill>
                                    <a:srgbClr val="484D7A"/>
                                  </a:solidFill>
                                  <a:ln w="6350">
                                    <a:noFill/>
                                  </a:ln>
                                </wps:spPr>
                                <wps:txbx>
                                  <w:txbxContent>
                                    <w:p w14:paraId="53F14B41" w14:textId="77777777" w:rsidR="001D5D8C" w:rsidRPr="00014AC8" w:rsidRDefault="001D5D8C" w:rsidP="001D5D8C">
                                      <w:pPr>
                                        <w:ind w:left="142" w:right="118"/>
                                        <w:rPr>
                                          <w:rFonts w:ascii="Roboto" w:hAnsi="Roboto"/>
                                          <w:b/>
                                          <w:color w:val="FFFFFF"/>
                                          <w:sz w:val="16"/>
                                        </w:rPr>
                                      </w:pPr>
                                      <w:r w:rsidRPr="00014AC8">
                                        <w:rPr>
                                          <w:rStyle w:val="TitregrosGARCar"/>
                                          <w:rFonts w:ascii="Roboto" w:hAnsi="Roboto"/>
                                          <w:color w:val="FFFFFF"/>
                                          <w:sz w:val="24"/>
                                        </w:rPr>
                                        <w:t>DONNÉES D’IDENTITÉ</w:t>
                                      </w:r>
                                    </w:p>
                                    <w:p w14:paraId="663DC042" w14:textId="77777777" w:rsidR="00014AC8" w:rsidRPr="00014AC8" w:rsidRDefault="00014AC8" w:rsidP="00014AC8">
                                      <w:pPr>
                                        <w:ind w:right="118"/>
                                        <w:rPr>
                                          <w:rFonts w:ascii="Roboto" w:hAnsi="Roboto"/>
                                          <w:b/>
                                          <w:color w:val="FFFFFF"/>
                                          <w:sz w:val="24"/>
                                          <w:szCs w:val="24"/>
                                        </w:rPr>
                                      </w:pPr>
                                      <w:r w:rsidRPr="00014AC8">
                                        <w:rPr>
                                          <w:rStyle w:val="TitregrosGARCar"/>
                                          <w:rFonts w:ascii="Roboto" w:hAnsi="Roboto"/>
                                          <w:color w:val="FFFFFF"/>
                                          <w:sz w:val="24"/>
                                          <w:szCs w:val="24"/>
                                        </w:rPr>
                                        <w:t>ET RESSOURCES NUMÉRIQUES</w:t>
                                      </w:r>
                                    </w:p>
                                    <w:p w14:paraId="6A058BD3" w14:textId="77777777" w:rsidR="00014AC8" w:rsidRPr="00BD4367" w:rsidRDefault="00014AC8" w:rsidP="00014AC8">
                                      <w:pPr>
                                        <w:rPr>
                                          <w:rFonts w:ascii="Roboto" w:hAnsi="Roboto"/>
                                        </w:rPr>
                                      </w:pPr>
                                      <w:r w:rsidRPr="00BD4367">
                                        <w:rPr>
                                          <w:rFonts w:ascii="Roboto" w:hAnsi="Roboto"/>
                                        </w:rPr>
                                        <w:t>&amp;</w:t>
                                      </w:r>
                                    </w:p>
                                  </w:txbxContent>
                                </wps:txbx>
                                <wps:bodyPr rot="0" spcFirstLastPara="0" vertOverflow="overflow" horzOverflow="overflow" vert="horz" wrap="square" lIns="108000" tIns="36000" rIns="36000" bIns="72000" numCol="1" spcCol="0" rtlCol="0" fromWordArt="0" anchor="t" anchorCtr="0" forceAA="0" compatLnSpc="1">
                                  <a:prstTxWarp prst="textNoShape">
                                    <a:avLst/>
                                  </a:prstTxWarp>
                                  <a:noAutofit/>
                                </wps:bodyPr>
                              </wps:wsp>
                            </wpg:grpSp>
                            <wps:wsp>
                              <wps:cNvPr id="22" name="Connecteur : en arc 22"/>
                              <wps:cNvCnPr/>
                              <wps:spPr>
                                <a:xfrm>
                                  <a:off x="3534033" y="698672"/>
                                  <a:ext cx="1269942" cy="503339"/>
                                </a:xfrm>
                                <a:prstGeom prst="curvedConnector3">
                                  <a:avLst>
                                    <a:gd name="adj1" fmla="val 97972"/>
                                  </a:avLst>
                                </a:prstGeom>
                                <a:ln w="38100">
                                  <a:solidFill>
                                    <a:srgbClr val="484D7A"/>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grpSp>
                      <wpg:grpSp>
                        <wpg:cNvPr id="49" name="Groupe 49"/>
                        <wpg:cNvGrpSpPr/>
                        <wpg:grpSpPr>
                          <a:xfrm>
                            <a:off x="749129" y="3718171"/>
                            <a:ext cx="5309687" cy="2326924"/>
                            <a:chOff x="0" y="60571"/>
                            <a:chExt cx="5309687" cy="2326924"/>
                          </a:xfrm>
                        </wpg:grpSpPr>
                        <wps:wsp>
                          <wps:cNvPr id="16" name="Zone de texte 16"/>
                          <wps:cNvSpPr txBox="1"/>
                          <wps:spPr>
                            <a:xfrm>
                              <a:off x="2059675" y="60571"/>
                              <a:ext cx="3090872" cy="651143"/>
                            </a:xfrm>
                            <a:prstGeom prst="rect">
                              <a:avLst/>
                            </a:prstGeom>
                            <a:solidFill>
                              <a:srgbClr val="484D7A"/>
                            </a:solidFill>
                            <a:ln w="6350">
                              <a:noFill/>
                            </a:ln>
                          </wps:spPr>
                          <wps:txbx>
                            <w:txbxContent>
                              <w:p w14:paraId="1059BB84" w14:textId="6A2C45E5" w:rsidR="001D5D8C" w:rsidRPr="001D5D8C" w:rsidRDefault="001D5D8C" w:rsidP="001D5D8C">
                                <w:pPr>
                                  <w:ind w:right="118"/>
                                  <w:rPr>
                                    <w:rFonts w:ascii="Roboto" w:hAnsi="Roboto"/>
                                    <w:b/>
                                    <w:color w:val="FFFFFF"/>
                                    <w:sz w:val="24"/>
                                    <w:szCs w:val="24"/>
                                  </w:rPr>
                                </w:pPr>
                                <w:r>
                                  <w:rPr>
                                    <w:rStyle w:val="TitregrosGARCar"/>
                                    <w:rFonts w:ascii="Roboto" w:hAnsi="Roboto"/>
                                    <w:color w:val="FFFFFF"/>
                                    <w:sz w:val="24"/>
                                    <w:szCs w:val="24"/>
                                  </w:rPr>
                                  <w:t>R</w:t>
                                </w:r>
                                <w:r w:rsidR="003A26F9">
                                  <w:rPr>
                                    <w:rStyle w:val="TitregrosGARCar"/>
                                    <w:rFonts w:ascii="Roboto" w:hAnsi="Roboto"/>
                                    <w:color w:val="FFFFFF"/>
                                    <w:sz w:val="24"/>
                                    <w:szCs w:val="24"/>
                                  </w:rPr>
                                  <w:t>ESPONSABILIT</w:t>
                                </w:r>
                                <w:r w:rsidR="003A26F9" w:rsidRPr="008A2ED7">
                                  <w:rPr>
                                    <w:rStyle w:val="TitregrosGARCar"/>
                                    <w:rFonts w:ascii="Roboto" w:hAnsi="Roboto"/>
                                    <w:color w:val="FFFFFF" w:themeColor="background1"/>
                                    <w:sz w:val="24"/>
                                  </w:rPr>
                                  <w:t>É</w:t>
                                </w:r>
                                <w:r w:rsidR="003A26F9">
                                  <w:rPr>
                                    <w:rStyle w:val="TitregrosGARCar"/>
                                    <w:rFonts w:ascii="Roboto" w:hAnsi="Roboto"/>
                                    <w:color w:val="FFFFFF" w:themeColor="background1"/>
                                    <w:sz w:val="24"/>
                                  </w:rPr>
                                  <w:t xml:space="preserve"> JURIDIQUE ALL</w:t>
                                </w:r>
                                <w:r w:rsidR="003A26F9" w:rsidRPr="008A2ED7">
                                  <w:rPr>
                                    <w:rStyle w:val="TitregrosGARCar"/>
                                    <w:rFonts w:ascii="Roboto" w:hAnsi="Roboto"/>
                                    <w:color w:val="FFFFFF" w:themeColor="background1"/>
                                    <w:sz w:val="24"/>
                                  </w:rPr>
                                  <w:t>É</w:t>
                                </w:r>
                                <w:r w:rsidR="003A26F9">
                                  <w:rPr>
                                    <w:rStyle w:val="TitregrosGARCar"/>
                                    <w:rFonts w:ascii="Roboto" w:hAnsi="Roboto"/>
                                    <w:color w:val="FFFFFF" w:themeColor="background1"/>
                                    <w:sz w:val="24"/>
                                  </w:rPr>
                                  <w:t>G</w:t>
                                </w:r>
                                <w:r w:rsidR="003A26F9" w:rsidRPr="008A2ED7">
                                  <w:rPr>
                                    <w:rStyle w:val="TitregrosGARCar"/>
                                    <w:rFonts w:ascii="Roboto" w:hAnsi="Roboto"/>
                                    <w:color w:val="FFFFFF" w:themeColor="background1"/>
                                    <w:sz w:val="24"/>
                                  </w:rPr>
                                  <w:t>É</w:t>
                                </w:r>
                                <w:r w:rsidR="003A26F9">
                                  <w:rPr>
                                    <w:rStyle w:val="TitregrosGARCar"/>
                                    <w:rFonts w:ascii="Roboto" w:hAnsi="Roboto"/>
                                    <w:color w:val="FFFFFF" w:themeColor="background1"/>
                                    <w:sz w:val="24"/>
                                  </w:rPr>
                                  <w:t>E POUR LE CHEF D’ETABLISSEMENT/ LE dasen</w:t>
                                </w:r>
                              </w:p>
                            </w:txbxContent>
                          </wps:txbx>
                          <wps:bodyPr rot="0" spcFirstLastPara="0" vertOverflow="overflow" horzOverflow="overflow" vert="horz" wrap="square" lIns="108000" tIns="36000" rIns="36000" bIns="72000" numCol="1" spcCol="0" rtlCol="0" fromWordArt="0" anchor="t" anchorCtr="0" forceAA="0" compatLnSpc="1">
                            <a:prstTxWarp prst="textNoShape">
                              <a:avLst/>
                            </a:prstTxWarp>
                            <a:noAutofit/>
                          </wps:bodyPr>
                        </wps:wsp>
                        <wpg:grpSp>
                          <wpg:cNvPr id="47" name="Groupe 47"/>
                          <wpg:cNvGrpSpPr/>
                          <wpg:grpSpPr>
                            <a:xfrm>
                              <a:off x="0" y="152215"/>
                              <a:ext cx="5309687" cy="2235280"/>
                              <a:chOff x="0" y="0"/>
                              <a:chExt cx="5309687" cy="2235280"/>
                            </a:xfrm>
                          </wpg:grpSpPr>
                          <wps:wsp>
                            <wps:cNvPr id="18" name="Zone de texte 18"/>
                            <wps:cNvSpPr txBox="1"/>
                            <wps:spPr>
                              <a:xfrm>
                                <a:off x="1196157" y="525860"/>
                                <a:ext cx="4113530" cy="1709420"/>
                              </a:xfrm>
                              <a:prstGeom prst="rect">
                                <a:avLst/>
                              </a:prstGeom>
                              <a:noFill/>
                              <a:ln w="6350">
                                <a:noFill/>
                              </a:ln>
                            </wps:spPr>
                            <wps:txbx>
                              <w:txbxContent>
                                <w:p w14:paraId="7FEAFEA8" w14:textId="5AE52C01" w:rsidR="00014AC8" w:rsidRDefault="00014AC8" w:rsidP="00014AC8">
                                  <w:pPr>
                                    <w:spacing w:after="0"/>
                                    <w:ind w:right="32"/>
                                    <w:jc w:val="both"/>
                                    <w:rPr>
                                      <w:rFonts w:ascii="Roboto" w:hAnsi="Roboto"/>
                                    </w:rPr>
                                  </w:pPr>
                                  <w:r w:rsidRPr="008A2ED7">
                                    <w:rPr>
                                      <w:rFonts w:ascii="Roboto" w:hAnsi="Roboto"/>
                                    </w:rPr>
                                    <w:t>Le chef d'établissement</w:t>
                                  </w:r>
                                  <w:r w:rsidR="00B75D34">
                                    <w:rPr>
                                      <w:rFonts w:ascii="Roboto" w:hAnsi="Roboto"/>
                                    </w:rPr>
                                    <w:t xml:space="preserve"> / DASEN</w:t>
                                  </w:r>
                                  <w:r w:rsidRPr="008A2ED7">
                                    <w:rPr>
                                      <w:rFonts w:ascii="Roboto" w:hAnsi="Roboto"/>
                                    </w:rPr>
                                    <w:t xml:space="preserve"> porte la responsabilité de tous les traitements des données à caractère personnel des élèves et enseignants.</w:t>
                                  </w:r>
                                </w:p>
                                <w:p w14:paraId="7538812B" w14:textId="623E1F47" w:rsidR="00014AC8" w:rsidRPr="008A2ED7" w:rsidRDefault="00014AC8" w:rsidP="00014AC8">
                                  <w:pPr>
                                    <w:spacing w:after="0"/>
                                    <w:ind w:right="32"/>
                                    <w:jc w:val="both"/>
                                    <w:rPr>
                                      <w:rFonts w:ascii="Roboto" w:hAnsi="Roboto"/>
                                    </w:rPr>
                                  </w:pPr>
                                  <w:r w:rsidRPr="00043A48">
                                    <w:rPr>
                                      <w:rFonts w:ascii="Roboto" w:hAnsi="Roboto"/>
                                    </w:rPr>
                                    <w:t xml:space="preserve">Le contrôle par le MEN de la </w:t>
                                  </w:r>
                                  <w:r>
                                    <w:rPr>
                                      <w:rFonts w:ascii="Roboto" w:hAnsi="Roboto"/>
                                    </w:rPr>
                                    <w:t>minimisation</w:t>
                                  </w:r>
                                  <w:r w:rsidRPr="00043A48">
                                    <w:rPr>
                                      <w:rFonts w:ascii="Roboto" w:hAnsi="Roboto"/>
                                    </w:rPr>
                                    <w:t xml:space="preserve"> des données</w:t>
                                  </w:r>
                                  <w:r>
                                    <w:rPr>
                                      <w:rFonts w:ascii="Roboto" w:hAnsi="Roboto"/>
                                    </w:rPr>
                                    <w:t xml:space="preserve"> </w:t>
                                  </w:r>
                                  <w:r w:rsidRPr="00043A48">
                                    <w:rPr>
                                      <w:rFonts w:ascii="Roboto" w:hAnsi="Roboto"/>
                                    </w:rPr>
                                    <w:t>permet de sécuriser l’accès aux ressources en</w:t>
                                  </w:r>
                                  <w:r w:rsidR="008D6035">
                                    <w:rPr>
                                      <w:rFonts w:ascii="Roboto" w:hAnsi="Roboto"/>
                                    </w:rPr>
                                    <w:t xml:space="preserve"> </w:t>
                                  </w:r>
                                  <w:r w:rsidRPr="00043A48">
                                    <w:rPr>
                                      <w:rFonts w:ascii="Roboto" w:hAnsi="Roboto"/>
                                    </w:rPr>
                                    <w:t>évitant</w:t>
                                  </w:r>
                                  <w:r w:rsidR="008D6035">
                                    <w:rPr>
                                      <w:rFonts w:ascii="Roboto" w:hAnsi="Roboto"/>
                                    </w:rPr>
                                    <w:t xml:space="preserve"> </w:t>
                                  </w:r>
                                  <w:r w:rsidRPr="00043A48">
                                    <w:rPr>
                                      <w:rFonts w:ascii="Roboto" w:hAnsi="Roboto"/>
                                    </w:rPr>
                                    <w:t>aux enseignants</w:t>
                                  </w:r>
                                  <w:r w:rsidR="008D6035">
                                    <w:rPr>
                                      <w:rFonts w:ascii="Roboto" w:hAnsi="Roboto"/>
                                    </w:rPr>
                                    <w:t xml:space="preserve"> </w:t>
                                  </w:r>
                                  <w:r w:rsidRPr="00043A48">
                                    <w:rPr>
                                      <w:rFonts w:ascii="Roboto" w:hAnsi="Roboto"/>
                                    </w:rPr>
                                    <w:t>lors du choix des ressources de porter une appréciation de ce principe et en permettant aux chefs d’établissement d’exercer leur responsabilité plus facilement.</w:t>
                                  </w:r>
                                </w:p>
                              </w:txbxContent>
                            </wps:txbx>
                            <wps:bodyPr rot="0" spcFirstLastPara="0" vertOverflow="overflow" horzOverflow="overflow" vert="horz" wrap="square" lIns="72000" tIns="72000" rIns="72000" bIns="72000" numCol="1" spcCol="0" rtlCol="0" fromWordArt="0" anchor="t" anchorCtr="0" forceAA="0" compatLnSpc="1">
                              <a:prstTxWarp prst="textNoShape">
                                <a:avLst/>
                              </a:prstTxWarp>
                              <a:noAutofit/>
                            </wps:bodyPr>
                          </wps:wsp>
                          <wps:wsp>
                            <wps:cNvPr id="24" name="Connecteur : en arc 24"/>
                            <wps:cNvCnPr/>
                            <wps:spPr>
                              <a:xfrm>
                                <a:off x="0" y="0"/>
                                <a:ext cx="1217056" cy="1124049"/>
                              </a:xfrm>
                              <a:prstGeom prst="curvedConnector3">
                                <a:avLst>
                                  <a:gd name="adj1" fmla="val -2323"/>
                                </a:avLst>
                              </a:prstGeom>
                              <a:ln w="38100">
                                <a:solidFill>
                                  <a:srgbClr val="484D7A"/>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g:wgp>
                  </a:graphicData>
                </a:graphic>
                <wp14:sizeRelH relativeFrom="margin">
                  <wp14:pctWidth>0</wp14:pctWidth>
                </wp14:sizeRelH>
                <wp14:sizeRelV relativeFrom="margin">
                  <wp14:pctHeight>0</wp14:pctHeight>
                </wp14:sizeRelV>
              </wp:anchor>
            </w:drawing>
          </mc:Choice>
          <mc:Fallback>
            <w:pict>
              <v:group w14:anchorId="4DB900F2" id="Groupe 54" o:spid="_x0000_s1026" alt="&quot;&quot;" style="position:absolute;margin-left:2.95pt;margin-top:1.8pt;width:476.95pt;height:480.5pt;z-index:251682816;mso-width-relative:margin;mso-height-relative:margin" coordorigin=",-614" coordsize="60588,6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">
                <v:group id="Groupe 53" o:spid="_x0000_s1027" style="position:absolute;top:-614;width:54930;height:38767" coordorigin=",-614" coordsize="54930,38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oupe 52" o:spid="_x0000_s1028" style="position:absolute;left:443;top:18586;width:31852;height:19567" coordorigin=",121" coordsize="31851,19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group id="Groupe 51" o:spid="_x0000_s1029" style="position:absolute;top:2574;width:31851;height:17113" coordsize="31851,17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oundrect id="Rectangle : coins arrondis 58" o:spid="_x0000_s1030" style="position:absolute;top:355;width:31851;height:16745;visibility:visible;mso-wrap-style:square;v-text-anchor:middle" arcsize="193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" fillcolor="#d8dae8" stroked="f" strokeweight="1pt">
                        <v:stroke joinstyle="miter"/>
                      </v:roundrect>
                      <v:shapetype id="_x0000_t202" coordsize="21600,21600" o:spt="202" path="m,l,21600r21600,l21600,xe">
                        <v:stroke joinstyle="miter"/>
                        <v:path gradientshapeok="t" o:connecttype="rect"/>
                      </v:shapetype>
                      <v:shape id="Zone de texte 59" o:spid="_x0000_s1031" type="#_x0000_t202" style="position:absolute;left:1065;width:30054;height:171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" filled="f" stroked="f" strokeweight=".5pt">
                        <v:textbox inset="2mm,2mm,2mm,2mm">
                          <w:txbxContent>
                            <w:p w14:paraId="00391B5C" w14:textId="0F632EA8" w:rsidR="00014AC8" w:rsidRPr="00BD4367" w:rsidRDefault="00014AC8" w:rsidP="00014AC8">
                              <w:pPr>
                                <w:ind w:right="31"/>
                                <w:jc w:val="both"/>
                                <w:rPr>
                                  <w:rFonts w:ascii="Roboto" w:hAnsi="Roboto"/>
                                </w:rPr>
                              </w:pPr>
                              <w:r w:rsidRPr="00BD4367">
                                <w:rPr>
                                  <w:rFonts w:ascii="Roboto" w:hAnsi="Roboto"/>
                                </w:rPr>
                                <w:t xml:space="preserve">À partir de l’ENT et sans avoir à se ré-authentiﬁer, le GAR garantit un accès aux ressources en respectant les principes de proportionnalité et de pertinence posés par la </w:t>
                              </w:r>
                              <w:r w:rsidR="00AB4528">
                                <w:rPr>
                                  <w:rFonts w:ascii="Roboto" w:hAnsi="Roboto"/>
                                </w:rPr>
                                <w:t>l</w:t>
                              </w:r>
                              <w:r w:rsidRPr="00BD4367">
                                <w:rPr>
                                  <w:rFonts w:ascii="Roboto" w:hAnsi="Roboto"/>
                                </w:rPr>
                                <w:t xml:space="preserve">oi Informatique et Libertés. </w:t>
                              </w:r>
                            </w:p>
                            <w:p w14:paraId="29DB3831" w14:textId="5DA2384E" w:rsidR="00014AC8" w:rsidRPr="00BD4367" w:rsidRDefault="00014AC8" w:rsidP="00014AC8">
                              <w:pPr>
                                <w:ind w:right="31"/>
                                <w:jc w:val="both"/>
                                <w:rPr>
                                  <w:rFonts w:ascii="Roboto" w:hAnsi="Roboto"/>
                                </w:rPr>
                              </w:pPr>
                              <w:r w:rsidRPr="00BD4367">
                                <w:rPr>
                                  <w:rFonts w:ascii="Roboto" w:hAnsi="Roboto"/>
                                </w:rPr>
                                <w:t xml:space="preserve">Il agit tel un </w:t>
                              </w:r>
                              <w:r w:rsidR="00AB4528">
                                <w:rPr>
                                  <w:rFonts w:ascii="Roboto" w:hAnsi="Roboto"/>
                                </w:rPr>
                                <w:t>fi</w:t>
                              </w:r>
                              <w:r w:rsidRPr="00BD4367">
                                <w:rPr>
                                  <w:rFonts w:ascii="Roboto" w:hAnsi="Roboto"/>
                                </w:rPr>
                                <w:t>ltre sécurisant dans les échanges de données à caractère personnel avec les fournisseurs de ressources.</w:t>
                              </w:r>
                            </w:p>
                            <w:p w14:paraId="5A078A3D" w14:textId="77777777" w:rsidR="00014AC8" w:rsidRPr="00BD4367" w:rsidRDefault="00014AC8" w:rsidP="00014AC8">
                              <w:pPr>
                                <w:ind w:right="31"/>
                                <w:jc w:val="both"/>
                                <w:rPr>
                                  <w:rFonts w:ascii="Roboto" w:hAnsi="Roboto"/>
                                </w:rPr>
                              </w:pPr>
                            </w:p>
                          </w:txbxContent>
                        </v:textbox>
                      </v:shape>
                    </v:group>
                    <v:shape id="Zone de texte 61" o:spid="_x0000_s1032" type="#_x0000_t202" style="position:absolute;left:10320;top:121;width:20358;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" fillcolor="#484d7a" stroked="f" strokeweight=".5pt">
                      <v:textbox>
                        <w:txbxContent>
                          <w:p w14:paraId="6E4F3799" w14:textId="542188FE" w:rsidR="00014AC8" w:rsidRPr="00014AC8" w:rsidRDefault="00014AC8" w:rsidP="00014AC8">
                            <w:pPr>
                              <w:ind w:left="142" w:right="118"/>
                              <w:rPr>
                                <w:rFonts w:ascii="Roboto" w:hAnsi="Roboto" w:cs="Calibri"/>
                                <w:b/>
                                <w:color w:val="FFFFFF"/>
                                <w:sz w:val="24"/>
                                <w:szCs w:val="24"/>
                              </w:rPr>
                            </w:pPr>
                            <w:r w:rsidRPr="00014AC8">
                              <w:rPr>
                                <w:rFonts w:ascii="Roboto" w:hAnsi="Roboto" w:cs="Calibri"/>
                                <w:b/>
                                <w:color w:val="FFFFFF"/>
                                <w:sz w:val="24"/>
                                <w:szCs w:val="24"/>
                              </w:rPr>
                              <w:t>LE GAR :</w:t>
                            </w:r>
                            <w:r w:rsidR="00AB4528">
                              <w:rPr>
                                <w:rFonts w:ascii="Roboto" w:hAnsi="Roboto" w:cs="Calibri"/>
                                <w:b/>
                                <w:color w:val="FFFFFF"/>
                                <w:sz w:val="24"/>
                                <w:szCs w:val="24"/>
                              </w:rPr>
                              <w:t xml:space="preserve"> </w:t>
                            </w:r>
                            <w:r w:rsidRPr="00014AC8">
                              <w:rPr>
                                <w:rFonts w:ascii="Roboto" w:hAnsi="Roboto" w:cs="Calibri"/>
                                <w:b/>
                                <w:color w:val="FFFFFF"/>
                                <w:sz w:val="24"/>
                                <w:szCs w:val="24"/>
                              </w:rPr>
                              <w:t>UN FILTRE</w:t>
                            </w:r>
                          </w:p>
                          <w:p w14:paraId="7014E8EE" w14:textId="77777777" w:rsidR="00014AC8" w:rsidRPr="00014AC8" w:rsidRDefault="00014AC8" w:rsidP="00014AC8">
                            <w:pPr>
                              <w:ind w:left="142" w:right="118"/>
                              <w:rPr>
                                <w:rFonts w:ascii="Roboto" w:hAnsi="Roboto" w:cs="Calibri"/>
                                <w:b/>
                                <w:color w:val="FFFFFF"/>
                                <w:sz w:val="24"/>
                                <w:szCs w:val="24"/>
                              </w:rPr>
                            </w:pPr>
                          </w:p>
                          <w:p w14:paraId="6D38F881" w14:textId="77777777" w:rsidR="00014AC8" w:rsidRPr="00BD4367" w:rsidRDefault="00014AC8" w:rsidP="00014AC8">
                            <w:pPr>
                              <w:rPr>
                                <w:rFonts w:ascii="Roboto" w:hAnsi="Roboto"/>
                                <w:b/>
                              </w:rPr>
                            </w:pPr>
                          </w:p>
                        </w:txbxContent>
                      </v:textbox>
                    </v:shape>
                  </v:group>
                  <v:group id="Groupe 46" o:spid="_x0000_s1033" style="position:absolute;top:-614;width:54930;height:33069" coordorigin=",-614" coordsize="54930,33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Zone de texte 74" o:spid="_x0000_s1034" type="#_x0000_t202" style="position:absolute;left:41024;top:11986;width:13906;height:20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" fillcolor="#484d7a" stroked="f" strokeweight=".5pt">
                      <v:textbox inset=",2mm,,2mm">
                        <w:txbxContent>
                          <w:p w14:paraId="0A4077BA" w14:textId="77777777" w:rsidR="00014AC8" w:rsidRPr="00014AC8" w:rsidRDefault="00014AC8" w:rsidP="00014AC8">
                            <w:pPr>
                              <w:jc w:val="center"/>
                              <w:rPr>
                                <w:rFonts w:ascii="Roboto" w:hAnsi="Roboto"/>
                                <w:color w:val="FFFFFF"/>
                                <w:sz w:val="20"/>
                              </w:rPr>
                            </w:pPr>
                            <w:r w:rsidRPr="00014AC8">
                              <w:rPr>
                                <w:rFonts w:ascii="Roboto" w:hAnsi="Roboto"/>
                                <w:color w:val="FFFFFF"/>
                                <w:sz w:val="20"/>
                              </w:rPr>
                              <w:t xml:space="preserve">Les élèves et enseignants doivent pouvoir utiliser des ressources dans un cadre garantissant le respect de leur identité, et en particulier </w:t>
                            </w:r>
                            <w:r w:rsidRPr="00014AC8">
                              <w:rPr>
                                <w:rFonts w:ascii="Roboto" w:hAnsi="Roboto"/>
                                <w:color w:val="FFFFFF"/>
                                <w:sz w:val="20"/>
                              </w:rPr>
                              <w:br/>
                              <w:t>de leurs données</w:t>
                            </w:r>
                            <w:r w:rsidRPr="00014AC8">
                              <w:rPr>
                                <w:rFonts w:ascii="Roboto" w:hAnsi="Roboto"/>
                                <w:color w:val="FFFFFF"/>
                                <w:sz w:val="20"/>
                              </w:rPr>
                              <w:br/>
                              <w:t xml:space="preserve"> à caractère personnel.</w:t>
                            </w:r>
                          </w:p>
                        </w:txbxContent>
                      </v:textbox>
                    </v:shape>
                    <v:group id="Groupe 44" o:spid="_x0000_s1035" style="position:absolute;top:-614;width:48039;height:17244" coordorigin=",-614" coordsize="48039,1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oupe 43" o:spid="_x0000_s1036" style="position:absolute;top:-614;width:35369;height:17244" coordorigin=",-614" coordsize="35369,1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group id="Groupe 42" o:spid="_x0000_s1037" style="position:absolute;top:4819;width:35369;height:11811" coordsize="35369,11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oundrect id="Rectangle : coins arrondis 70" o:spid="_x0000_s1038" style="position:absolute;width:35369;height:11811;visibility:visible;mso-wrap-style:square;v-text-anchor:middle" arcsize="193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" fillcolor="#d8dae8" stroked="f" strokeweight="1pt">
                            <v:stroke joinstyle="miter"/>
                          </v:roundrect>
                          <v:shape id="Zone de texte 69" o:spid="_x0000_s1039" type="#_x0000_t202" style="position:absolute;left:1606;top:247;width:31813;height:11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" filled="f" stroked="f" strokeweight=".5pt">
                            <v:textbox inset="1mm,2mm,2mm,2mm">
                              <w:txbxContent>
                                <w:p w14:paraId="512A2297" w14:textId="77777777" w:rsidR="00014AC8" w:rsidRPr="00BD4367" w:rsidRDefault="00014AC8" w:rsidP="00014AC8">
                                  <w:pPr>
                                    <w:ind w:right="-117"/>
                                    <w:jc w:val="both"/>
                                    <w:rPr>
                                      <w:rFonts w:ascii="Roboto" w:hAnsi="Roboto"/>
                                    </w:rPr>
                                  </w:pPr>
                                  <w:r w:rsidRPr="00BD4367">
                                    <w:rPr>
                                      <w:rFonts w:ascii="Roboto" w:hAnsi="Roboto"/>
                                    </w:rPr>
                                    <w:t>Certaines ressources numériques qui portent des services tels que des exercices, révisions, annotations etc. ont besoin de données d’identité concernant les usagers pour des raisons de personnalisation et de suivi pédagogique.</w:t>
                                  </w:r>
                                </w:p>
                              </w:txbxContent>
                            </v:textbox>
                          </v:shape>
                        </v:group>
                        <v:shape id="Zone de texte 66" o:spid="_x0000_s1040" type="#_x0000_t202" style="position:absolute;left:8613;top:-614;width:23946;height:5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" fillcolor="#484d7a" stroked="f" strokeweight=".5pt">
                          <v:textbox inset="3mm,1mm,1mm,2mm">
                            <w:txbxContent>
                              <w:p w14:paraId="53F14B41" w14:textId="77777777" w:rsidR="001D5D8C" w:rsidRPr="00014AC8" w:rsidRDefault="001D5D8C" w:rsidP="001D5D8C">
                                <w:pPr>
                                  <w:ind w:left="142" w:right="118"/>
                                  <w:rPr>
                                    <w:rFonts w:ascii="Roboto" w:hAnsi="Roboto"/>
                                    <w:b/>
                                    <w:color w:val="FFFFFF"/>
                                    <w:sz w:val="16"/>
                                  </w:rPr>
                                </w:pPr>
                                <w:r w:rsidRPr="00014AC8">
                                  <w:rPr>
                                    <w:rStyle w:val="TitregrosGARCar"/>
                                    <w:rFonts w:ascii="Roboto" w:hAnsi="Roboto"/>
                                    <w:color w:val="FFFFFF"/>
                                    <w:sz w:val="24"/>
                                  </w:rPr>
                                  <w:t>DONNÉES D’IDENTITÉ</w:t>
                                </w:r>
                              </w:p>
                              <w:p w14:paraId="663DC042" w14:textId="77777777" w:rsidR="00014AC8" w:rsidRPr="00014AC8" w:rsidRDefault="00014AC8" w:rsidP="00014AC8">
                                <w:pPr>
                                  <w:ind w:right="118"/>
                                  <w:rPr>
                                    <w:rFonts w:ascii="Roboto" w:hAnsi="Roboto"/>
                                    <w:b/>
                                    <w:color w:val="FFFFFF"/>
                                    <w:sz w:val="24"/>
                                    <w:szCs w:val="24"/>
                                  </w:rPr>
                                </w:pPr>
                                <w:r w:rsidRPr="00014AC8">
                                  <w:rPr>
                                    <w:rStyle w:val="TitregrosGARCar"/>
                                    <w:rFonts w:ascii="Roboto" w:hAnsi="Roboto"/>
                                    <w:color w:val="FFFFFF"/>
                                    <w:sz w:val="24"/>
                                    <w:szCs w:val="24"/>
                                  </w:rPr>
                                  <w:t>ET RESSOURCES NUMÉRIQUES</w:t>
                                </w:r>
                              </w:p>
                              <w:p w14:paraId="6A058BD3" w14:textId="77777777" w:rsidR="00014AC8" w:rsidRPr="00BD4367" w:rsidRDefault="00014AC8" w:rsidP="00014AC8">
                                <w:pPr>
                                  <w:rPr>
                                    <w:rFonts w:ascii="Roboto" w:hAnsi="Roboto"/>
                                  </w:rPr>
                                </w:pPr>
                                <w:r w:rsidRPr="00BD4367">
                                  <w:rPr>
                                    <w:rFonts w:ascii="Roboto" w:hAnsi="Roboto"/>
                                  </w:rPr>
                                  <w:t>&amp;</w:t>
                                </w:r>
                              </w:p>
                            </w:txbxContent>
                          </v:textbox>
                        </v:shape>
                      </v:group>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eur : en arc 22" o:spid="_x0000_s1041" type="#_x0000_t38" style="position:absolute;left:35340;top:6986;width:12699;height:5034;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" adj="21162" strokecolor="#484d7a" strokeweight="3pt">
                        <v:stroke endarrow="block" joinstyle="miter"/>
                      </v:shape>
                    </v:group>
                  </v:group>
                </v:group>
                <v:group id="Groupe 49" o:spid="_x0000_s1042" style="position:absolute;left:7491;top:37181;width:53097;height:23269" coordorigin=",605" coordsize="53096,23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Zone de texte 16" o:spid="_x0000_s1043" type="#_x0000_t202" style="position:absolute;left:20596;top:605;width:30909;height:6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" fillcolor="#484d7a" stroked="f" strokeweight=".5pt">
                    <v:textbox inset="3mm,1mm,1mm,2mm">
                      <w:txbxContent>
                        <w:p w14:paraId="1059BB84" w14:textId="6A2C45E5" w:rsidR="001D5D8C" w:rsidRPr="001D5D8C" w:rsidRDefault="001D5D8C" w:rsidP="001D5D8C">
                          <w:pPr>
                            <w:ind w:right="118"/>
                            <w:rPr>
                              <w:rFonts w:ascii="Roboto" w:hAnsi="Roboto"/>
                              <w:b/>
                              <w:color w:val="FFFFFF"/>
                              <w:sz w:val="24"/>
                              <w:szCs w:val="24"/>
                            </w:rPr>
                          </w:pPr>
                          <w:r>
                            <w:rPr>
                              <w:rStyle w:val="TitregrosGARCar"/>
                              <w:rFonts w:ascii="Roboto" w:hAnsi="Roboto"/>
                              <w:color w:val="FFFFFF"/>
                              <w:sz w:val="24"/>
                              <w:szCs w:val="24"/>
                            </w:rPr>
                            <w:t>R</w:t>
                          </w:r>
                          <w:r w:rsidR="003A26F9">
                            <w:rPr>
                              <w:rStyle w:val="TitregrosGARCar"/>
                              <w:rFonts w:ascii="Roboto" w:hAnsi="Roboto"/>
                              <w:color w:val="FFFFFF"/>
                              <w:sz w:val="24"/>
                              <w:szCs w:val="24"/>
                            </w:rPr>
                            <w:t>ESPONSABILIT</w:t>
                          </w:r>
                          <w:r w:rsidR="003A26F9" w:rsidRPr="008A2ED7">
                            <w:rPr>
                              <w:rStyle w:val="TitregrosGARCar"/>
                              <w:rFonts w:ascii="Roboto" w:hAnsi="Roboto"/>
                              <w:color w:val="FFFFFF" w:themeColor="background1"/>
                              <w:sz w:val="24"/>
                            </w:rPr>
                            <w:t>É</w:t>
                          </w:r>
                          <w:r w:rsidR="003A26F9">
                            <w:rPr>
                              <w:rStyle w:val="TitregrosGARCar"/>
                              <w:rFonts w:ascii="Roboto" w:hAnsi="Roboto"/>
                              <w:color w:val="FFFFFF" w:themeColor="background1"/>
                              <w:sz w:val="24"/>
                            </w:rPr>
                            <w:t xml:space="preserve"> JURIDIQUE ALL</w:t>
                          </w:r>
                          <w:r w:rsidR="003A26F9" w:rsidRPr="008A2ED7">
                            <w:rPr>
                              <w:rStyle w:val="TitregrosGARCar"/>
                              <w:rFonts w:ascii="Roboto" w:hAnsi="Roboto"/>
                              <w:color w:val="FFFFFF" w:themeColor="background1"/>
                              <w:sz w:val="24"/>
                            </w:rPr>
                            <w:t>É</w:t>
                          </w:r>
                          <w:r w:rsidR="003A26F9">
                            <w:rPr>
                              <w:rStyle w:val="TitregrosGARCar"/>
                              <w:rFonts w:ascii="Roboto" w:hAnsi="Roboto"/>
                              <w:color w:val="FFFFFF" w:themeColor="background1"/>
                              <w:sz w:val="24"/>
                            </w:rPr>
                            <w:t>G</w:t>
                          </w:r>
                          <w:r w:rsidR="003A26F9" w:rsidRPr="008A2ED7">
                            <w:rPr>
                              <w:rStyle w:val="TitregrosGARCar"/>
                              <w:rFonts w:ascii="Roboto" w:hAnsi="Roboto"/>
                              <w:color w:val="FFFFFF" w:themeColor="background1"/>
                              <w:sz w:val="24"/>
                            </w:rPr>
                            <w:t>É</w:t>
                          </w:r>
                          <w:r w:rsidR="003A26F9">
                            <w:rPr>
                              <w:rStyle w:val="TitregrosGARCar"/>
                              <w:rFonts w:ascii="Roboto" w:hAnsi="Roboto"/>
                              <w:color w:val="FFFFFF" w:themeColor="background1"/>
                              <w:sz w:val="24"/>
                            </w:rPr>
                            <w:t>E POUR LE CHEF D’ETABLISSEMENT/ LE dasen</w:t>
                          </w:r>
                        </w:p>
                      </w:txbxContent>
                    </v:textbox>
                  </v:shape>
                  <v:group id="Groupe 47" o:spid="_x0000_s1044" style="position:absolute;top:1522;width:53096;height:22352" coordsize="53096,22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Zone de texte 18" o:spid="_x0000_s1045" type="#_x0000_t202" style="position:absolute;left:11961;top:5258;width:41135;height:170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" filled="f" stroked="f" strokeweight=".5pt">
                      <v:textbox inset="2mm,2mm,2mm,2mm">
                        <w:txbxContent>
                          <w:p w14:paraId="7FEAFEA8" w14:textId="5AE52C01" w:rsidR="00014AC8" w:rsidRDefault="00014AC8" w:rsidP="00014AC8">
                            <w:pPr>
                              <w:spacing w:after="0"/>
                              <w:ind w:right="32"/>
                              <w:jc w:val="both"/>
                              <w:rPr>
                                <w:rFonts w:ascii="Roboto" w:hAnsi="Roboto"/>
                              </w:rPr>
                            </w:pPr>
                            <w:r w:rsidRPr="008A2ED7">
                              <w:rPr>
                                <w:rFonts w:ascii="Roboto" w:hAnsi="Roboto"/>
                              </w:rPr>
                              <w:t>Le chef d'établissement</w:t>
                            </w:r>
                            <w:r w:rsidR="00B75D34">
                              <w:rPr>
                                <w:rFonts w:ascii="Roboto" w:hAnsi="Roboto"/>
                              </w:rPr>
                              <w:t xml:space="preserve"> / DASEN</w:t>
                            </w:r>
                            <w:r w:rsidRPr="008A2ED7">
                              <w:rPr>
                                <w:rFonts w:ascii="Roboto" w:hAnsi="Roboto"/>
                              </w:rPr>
                              <w:t xml:space="preserve"> porte la responsabilité de tous les traitements des données à caractère personnel des élèves et enseignants.</w:t>
                            </w:r>
                          </w:p>
                          <w:p w14:paraId="7538812B" w14:textId="623E1F47" w:rsidR="00014AC8" w:rsidRPr="008A2ED7" w:rsidRDefault="00014AC8" w:rsidP="00014AC8">
                            <w:pPr>
                              <w:spacing w:after="0"/>
                              <w:ind w:right="32"/>
                              <w:jc w:val="both"/>
                              <w:rPr>
                                <w:rFonts w:ascii="Roboto" w:hAnsi="Roboto"/>
                              </w:rPr>
                            </w:pPr>
                            <w:r w:rsidRPr="00043A48">
                              <w:rPr>
                                <w:rFonts w:ascii="Roboto" w:hAnsi="Roboto"/>
                              </w:rPr>
                              <w:t xml:space="preserve">Le contrôle par le MEN de la </w:t>
                            </w:r>
                            <w:r>
                              <w:rPr>
                                <w:rFonts w:ascii="Roboto" w:hAnsi="Roboto"/>
                              </w:rPr>
                              <w:t>minimisation</w:t>
                            </w:r>
                            <w:r w:rsidRPr="00043A48">
                              <w:rPr>
                                <w:rFonts w:ascii="Roboto" w:hAnsi="Roboto"/>
                              </w:rPr>
                              <w:t xml:space="preserve"> des données</w:t>
                            </w:r>
                            <w:r>
                              <w:rPr>
                                <w:rFonts w:ascii="Roboto" w:hAnsi="Roboto"/>
                              </w:rPr>
                              <w:t xml:space="preserve"> </w:t>
                            </w:r>
                            <w:r w:rsidRPr="00043A48">
                              <w:rPr>
                                <w:rFonts w:ascii="Roboto" w:hAnsi="Roboto"/>
                              </w:rPr>
                              <w:t>permet de sécuriser l’accès aux ressources en</w:t>
                            </w:r>
                            <w:r w:rsidR="008D6035">
                              <w:rPr>
                                <w:rFonts w:ascii="Roboto" w:hAnsi="Roboto"/>
                              </w:rPr>
                              <w:t xml:space="preserve"> </w:t>
                            </w:r>
                            <w:r w:rsidRPr="00043A48">
                              <w:rPr>
                                <w:rFonts w:ascii="Roboto" w:hAnsi="Roboto"/>
                              </w:rPr>
                              <w:t>évitant</w:t>
                            </w:r>
                            <w:r w:rsidR="008D6035">
                              <w:rPr>
                                <w:rFonts w:ascii="Roboto" w:hAnsi="Roboto"/>
                              </w:rPr>
                              <w:t xml:space="preserve"> </w:t>
                            </w:r>
                            <w:r w:rsidRPr="00043A48">
                              <w:rPr>
                                <w:rFonts w:ascii="Roboto" w:hAnsi="Roboto"/>
                              </w:rPr>
                              <w:t>aux enseignants</w:t>
                            </w:r>
                            <w:r w:rsidR="008D6035">
                              <w:rPr>
                                <w:rFonts w:ascii="Roboto" w:hAnsi="Roboto"/>
                              </w:rPr>
                              <w:t xml:space="preserve"> </w:t>
                            </w:r>
                            <w:r w:rsidRPr="00043A48">
                              <w:rPr>
                                <w:rFonts w:ascii="Roboto" w:hAnsi="Roboto"/>
                              </w:rPr>
                              <w:t>lors du choix des ressources de porter une appréciation de ce principe et en permettant aux chefs d’établissement d’exercer leur responsabilité plus facilement.</w:t>
                            </w:r>
                          </w:p>
                        </w:txbxContent>
                      </v:textbox>
                    </v:shape>
                    <v:shape id="Connecteur : en arc 24" o:spid="_x0000_s1046" type="#_x0000_t38" style="position:absolute;width:12170;height:1124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" adj="-502" strokecolor="#484d7a" strokeweight="3pt">
                      <v:stroke endarrow="block" joinstyle="miter"/>
                    </v:shape>
                  </v:group>
                </v:group>
                <w10:wrap type="topAndBottom"/>
              </v:group>
            </w:pict>
          </mc:Fallback>
        </mc:AlternateContent>
      </w:r>
      <w:r w:rsidR="00D07E81">
        <w:rPr>
          <w:rFonts w:ascii="Marianne" w:eastAsia="PMingLiU" w:hAnsi="Marianne" w:cs="Arial"/>
          <w:sz w:val="20"/>
          <w:szCs w:val="20"/>
          <w:lang w:eastAsia="zh-TW"/>
        </w:rPr>
        <w:br w:type="page"/>
      </w:r>
      <w:r w:rsidR="00270F6A">
        <w:rPr>
          <w:rFonts w:ascii="Marianne" w:eastAsia="PMingLiU" w:hAnsi="Marianne" w:cs="Arial"/>
          <w:noProof/>
          <w:sz w:val="18"/>
          <w:szCs w:val="18"/>
          <w:lang w:eastAsia="fr-FR"/>
        </w:rPr>
        <mc:AlternateContent>
          <mc:Choice Requires="wps">
            <w:drawing>
              <wp:anchor distT="0" distB="0" distL="114300" distR="114300" simplePos="0" relativeHeight="251645949" behindDoc="0" locked="0" layoutInCell="1" allowOverlap="1" wp14:anchorId="559D4F3A" wp14:editId="042E0545">
                <wp:simplePos x="0" y="0"/>
                <wp:positionH relativeFrom="column">
                  <wp:posOffset>3235960</wp:posOffset>
                </wp:positionH>
                <wp:positionV relativeFrom="paragraph">
                  <wp:posOffset>3251835</wp:posOffset>
                </wp:positionV>
                <wp:extent cx="1392555" cy="187325"/>
                <wp:effectExtent l="0" t="19050" r="36195" b="22225"/>
                <wp:wrapNone/>
                <wp:docPr id="23" name="Connecteur : en arc 2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1392555" cy="187325"/>
                        </a:xfrm>
                        <a:prstGeom prst="curvedConnector3">
                          <a:avLst>
                            <a:gd name="adj1" fmla="val -1205"/>
                          </a:avLst>
                        </a:prstGeom>
                        <a:ln w="38100">
                          <a:solidFill>
                            <a:srgbClr val="484D7A"/>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C9C549" id="Connecteur : en arc 23" o:spid="_x0000_s1026" type="#_x0000_t38" alt="&quot;&quot;" style="position:absolute;margin-left:254.8pt;margin-top:256.05pt;width:109.65pt;height:14.75pt;flip:x;z-index:2516459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" adj="-260" strokecolor="#484d7a" strokeweight="3pt">
                <v:stroke joinstyle="miter"/>
              </v:shape>
            </w:pict>
          </mc:Fallback>
        </mc:AlternateContent>
      </w:r>
      <w:r w:rsidR="001D5D8C" w:rsidRPr="00014AC8">
        <w:rPr>
          <w:rFonts w:ascii="Marianne" w:eastAsia="PMingLiU" w:hAnsi="Marianne" w:cs="Arial"/>
          <w:noProof/>
          <w:color w:val="E2197D"/>
          <w:szCs w:val="18"/>
          <w:lang w:eastAsia="fr-FR"/>
        </w:rPr>
        <mc:AlternateContent>
          <mc:Choice Requires="wps">
            <w:drawing>
              <wp:anchor distT="0" distB="0" distL="114300" distR="114300" simplePos="0" relativeHeight="251647999" behindDoc="0" locked="0" layoutInCell="1" allowOverlap="1" wp14:anchorId="49CABC7B" wp14:editId="6ECB79A6">
                <wp:simplePos x="0" y="0"/>
                <wp:positionH relativeFrom="column">
                  <wp:posOffset>1943933</wp:posOffset>
                </wp:positionH>
                <wp:positionV relativeFrom="paragraph">
                  <wp:posOffset>4387792</wp:posOffset>
                </wp:positionV>
                <wp:extent cx="4085438" cy="1602297"/>
                <wp:effectExtent l="0" t="0" r="0" b="0"/>
                <wp:wrapNone/>
                <wp:docPr id="15" name="Rectangle : coins arrondis 1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085438" cy="1602297"/>
                        </a:xfrm>
                        <a:prstGeom prst="roundRect">
                          <a:avLst>
                            <a:gd name="adj" fmla="val 2953"/>
                          </a:avLst>
                        </a:prstGeom>
                        <a:solidFill>
                          <a:srgbClr val="D8DAE8"/>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F0D6AB" id="Rectangle : coins arrondis 15" o:spid="_x0000_s1026" alt="&quot;&quot;" style="position:absolute;margin-left:153.05pt;margin-top:345.5pt;width:321.7pt;height:126.15pt;z-index:2516479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93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" fillcolor="#d8dae8" stroked="f" strokeweight="1pt">
                <v:stroke joinstyle="miter"/>
              </v:roundrect>
            </w:pict>
          </mc:Fallback>
        </mc:AlternateContent>
      </w:r>
      <w:bookmarkStart w:id="2" w:name="_Hlk477962965"/>
      <w:bookmarkStart w:id="3" w:name="_Hlk477962843"/>
    </w:p>
    <w:p w14:paraId="7FA25174" w14:textId="2F1944FA" w:rsidR="00D07E81" w:rsidRDefault="00D07E81" w:rsidP="00D07E81">
      <w:pPr>
        <w:pStyle w:val="Titrepartie"/>
        <w:rPr>
          <w:lang w:eastAsia="zh-TW"/>
        </w:rPr>
      </w:pPr>
      <w:r w:rsidRPr="00014AC8">
        <w:rPr>
          <w:noProof/>
          <w:lang w:eastAsia="fr-FR"/>
        </w:rPr>
        <w:lastRenderedPageBreak/>
        <mc:AlternateContent>
          <mc:Choice Requires="wpg">
            <w:drawing>
              <wp:anchor distT="0" distB="0" distL="114300" distR="114300" simplePos="0" relativeHeight="251651072" behindDoc="0" locked="0" layoutInCell="1" allowOverlap="1" wp14:anchorId="3667F46A" wp14:editId="427071D3">
                <wp:simplePos x="0" y="0"/>
                <wp:positionH relativeFrom="column">
                  <wp:posOffset>4060825</wp:posOffset>
                </wp:positionH>
                <wp:positionV relativeFrom="paragraph">
                  <wp:posOffset>137160</wp:posOffset>
                </wp:positionV>
                <wp:extent cx="2400300" cy="5149215"/>
                <wp:effectExtent l="0" t="0" r="0" b="0"/>
                <wp:wrapSquare wrapText="bothSides"/>
                <wp:docPr id="19" name="Groupe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400300" cy="5149216"/>
                          <a:chOff x="0" y="-6350"/>
                          <a:chExt cx="2400300" cy="3705268"/>
                        </a:xfrm>
                        <a:solidFill>
                          <a:srgbClr val="484D7A"/>
                        </a:solidFill>
                      </wpg:grpSpPr>
                      <wpg:grpSp>
                        <wpg:cNvPr id="27" name="Groupe 27"/>
                        <wpg:cNvGrpSpPr/>
                        <wpg:grpSpPr>
                          <a:xfrm>
                            <a:off x="0" y="-6350"/>
                            <a:ext cx="2400300" cy="3705268"/>
                            <a:chOff x="101600" y="266658"/>
                            <a:chExt cx="2400300" cy="3055221"/>
                          </a:xfrm>
                          <a:grpFill/>
                        </wpg:grpSpPr>
                        <wps:wsp>
                          <wps:cNvPr id="28" name="Rectangle 28"/>
                          <wps:cNvSpPr/>
                          <wps:spPr>
                            <a:xfrm>
                              <a:off x="101600" y="266658"/>
                              <a:ext cx="2400300" cy="2984500"/>
                            </a:xfrm>
                            <a:prstGeom prst="rect">
                              <a:avLst/>
                            </a:prstGeom>
                            <a:gr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Zone de texte 29" descr="Qu’est-ce qu’une donnée &#10;à caractère personnel ?&#10;Définition de la CNIL : toute information relative à une personne physique identifiée ou qui peut être identifiée, directement ou indirectement, par référence à un numéro d’identiﬁcation ou à un ou plusieurs éléments qui lui sont propres. &#10;Ainsi, des données qu’on peut considérer comme anonymes (un identifiant alphanumérique par exemple) peuvent constituer des données à caractère personnel si elles permettent d’identifier indirectement ou par recoupement d’informations une personne.&#10;&#10;&#10;"/>
                          <wps:cNvSpPr txBox="1"/>
                          <wps:spPr>
                            <a:xfrm>
                              <a:off x="171274" y="577342"/>
                              <a:ext cx="2159768" cy="2744537"/>
                            </a:xfrm>
                            <a:prstGeom prst="rect">
                              <a:avLst/>
                            </a:prstGeom>
                            <a:grpFill/>
                            <a:ln w="6350">
                              <a:noFill/>
                            </a:ln>
                            <a:effectLst/>
                          </wps:spPr>
                          <wps:txbx>
                            <w:txbxContent>
                              <w:p w14:paraId="71D21469" w14:textId="77777777" w:rsidR="00014AC8" w:rsidRPr="00937AE7" w:rsidRDefault="00014AC8" w:rsidP="00014AC8">
                                <w:pPr>
                                  <w:jc w:val="center"/>
                                  <w:rPr>
                                    <w:rFonts w:ascii="Marianne" w:hAnsi="Marianne"/>
                                    <w:b/>
                                    <w:bCs/>
                                    <w:color w:val="FFFFFF"/>
                                  </w:rPr>
                                </w:pPr>
                                <w:r w:rsidRPr="00937AE7">
                                  <w:rPr>
                                    <w:rFonts w:ascii="Marianne" w:hAnsi="Marianne"/>
                                    <w:b/>
                                    <w:bCs/>
                                    <w:color w:val="FFFFFF"/>
                                  </w:rPr>
                                  <w:t xml:space="preserve">Qu’est-ce qu’une donnée </w:t>
                                </w:r>
                                <w:r w:rsidRPr="00937AE7">
                                  <w:rPr>
                                    <w:rFonts w:ascii="Marianne" w:hAnsi="Marianne"/>
                                    <w:b/>
                                    <w:bCs/>
                                    <w:color w:val="FFFFFF"/>
                                  </w:rPr>
                                  <w:br/>
                                  <w:t>à caractère personnel ?</w:t>
                                </w:r>
                              </w:p>
                              <w:p w14:paraId="2365FC87" w14:textId="7589D758" w:rsidR="00014AC8" w:rsidRPr="00D07E81" w:rsidRDefault="00014AC8" w:rsidP="00014AC8">
                                <w:pPr>
                                  <w:jc w:val="both"/>
                                  <w:rPr>
                                    <w:rFonts w:ascii="Marianne" w:hAnsi="Marianne"/>
                                    <w:color w:val="FFFFFF"/>
                                  </w:rPr>
                                </w:pPr>
                                <w:r w:rsidRPr="00D07E81">
                                  <w:rPr>
                                    <w:rFonts w:ascii="Marianne" w:hAnsi="Marianne"/>
                                    <w:b/>
                                    <w:color w:val="FFFFFF"/>
                                  </w:rPr>
                                  <w:t>Dé</w:t>
                                </w:r>
                                <w:r w:rsidR="00D07E81" w:rsidRPr="00D07E81">
                                  <w:rPr>
                                    <w:rFonts w:ascii="Marianne" w:hAnsi="Marianne"/>
                                    <w:b/>
                                    <w:color w:val="FFFFFF"/>
                                    <w:lang w:val="en-US"/>
                                  </w:rPr>
                                  <w:t>fi</w:t>
                                </w:r>
                                <w:r w:rsidRPr="00D07E81">
                                  <w:rPr>
                                    <w:rFonts w:ascii="Marianne" w:hAnsi="Marianne"/>
                                    <w:b/>
                                    <w:color w:val="FFFFFF"/>
                                  </w:rPr>
                                  <w:t>nition de la CNIL</w:t>
                                </w:r>
                                <w:r w:rsidRPr="00D07E81">
                                  <w:rPr>
                                    <w:rFonts w:ascii="Marianne" w:hAnsi="Marianne"/>
                                    <w:color w:val="FFFFFF"/>
                                  </w:rPr>
                                  <w:t xml:space="preserve"> : toute information relative à une personne physique identifiée ou qui peut être identifiée, directement ou indirectement, par référence à un numéro d’identi</w:t>
                                </w:r>
                                <w:r w:rsidRPr="00D07E81">
                                  <w:rPr>
                                    <w:rFonts w:ascii="Courier New" w:hAnsi="Courier New" w:cs="Courier New"/>
                                    <w:color w:val="FFFFFF"/>
                                    <w:lang w:val="en-US"/>
                                  </w:rPr>
                                  <w:t>ﬁ</w:t>
                                </w:r>
                                <w:r w:rsidRPr="00D07E81">
                                  <w:rPr>
                                    <w:rFonts w:ascii="Marianne" w:hAnsi="Marianne"/>
                                    <w:color w:val="FFFFFF"/>
                                  </w:rPr>
                                  <w:t xml:space="preserve">cation ou à un ou plusieurs éléments qui lui sont propres. </w:t>
                                </w:r>
                              </w:p>
                              <w:p w14:paraId="1A958E9A" w14:textId="77777777" w:rsidR="00014AC8" w:rsidRPr="00D07E81" w:rsidRDefault="00014AC8" w:rsidP="00014AC8">
                                <w:pPr>
                                  <w:rPr>
                                    <w:rFonts w:ascii="Marianne" w:hAnsi="Marianne"/>
                                    <w:i/>
                                    <w:color w:val="FFFFFF"/>
                                  </w:rPr>
                                </w:pPr>
                                <w:r w:rsidRPr="00D07E81">
                                  <w:rPr>
                                    <w:rFonts w:ascii="Marianne" w:hAnsi="Marianne"/>
                                    <w:i/>
                                    <w:color w:val="FFFFFF"/>
                                  </w:rPr>
                                  <w:t>Ainsi, des données qu’on peut considérer comme anonymes (un identifiant alphanumérique par exemple) peuvent constituer des données à caractère personnel si elles permettent d’identifier indirectement ou par recoupement d’informations une personne.</w:t>
                                </w:r>
                              </w:p>
                              <w:p w14:paraId="768C6F53" w14:textId="77777777" w:rsidR="00014AC8" w:rsidRPr="00D07E81" w:rsidRDefault="00014AC8" w:rsidP="00014AC8">
                                <w:pPr>
                                  <w:jc w:val="both"/>
                                  <w:rPr>
                                    <w:rFonts w:ascii="Marianne" w:hAnsi="Marianne"/>
                                    <w:i/>
                                    <w:color w:val="FFFFFF"/>
                                    <w:sz w:val="18"/>
                                  </w:rPr>
                                </w:pPr>
                              </w:p>
                              <w:p w14:paraId="0497CB00" w14:textId="77777777" w:rsidR="00014AC8" w:rsidRPr="00D07E81" w:rsidRDefault="00014AC8" w:rsidP="00014AC8">
                                <w:pPr>
                                  <w:jc w:val="both"/>
                                  <w:rPr>
                                    <w:rFonts w:ascii="Marianne" w:hAnsi="Marianne"/>
                                  </w:rPr>
                                </w:pPr>
                              </w:p>
                              <w:p w14:paraId="4E537E9D" w14:textId="77777777" w:rsidR="00014AC8" w:rsidRPr="00D07E81" w:rsidRDefault="00014AC8" w:rsidP="00014AC8">
                                <w:pPr>
                                  <w:tabs>
                                    <w:tab w:val="left" w:pos="142"/>
                                  </w:tabs>
                                  <w:rPr>
                                    <w:rFonts w:ascii="Marianne" w:hAnsi="Marianne"/>
                                    <w:color w:val="FFFFFF"/>
                                    <w:sz w:val="18"/>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30" name="Connecteur droit 30"/>
                        <wps:cNvCnPr/>
                        <wps:spPr>
                          <a:xfrm>
                            <a:off x="184150" y="273050"/>
                            <a:ext cx="1998345" cy="0"/>
                          </a:xfrm>
                          <a:prstGeom prst="line">
                            <a:avLst/>
                          </a:prstGeom>
                          <a:grpFill/>
                          <a:ln w="12700" cap="flat" cmpd="sng" algn="ctr">
                            <a:solidFill>
                              <a:sysClr val="window" lastClr="FFFFFF"/>
                            </a:solidFill>
                            <a:prstDash val="solid"/>
                            <a:miter lim="800000"/>
                          </a:ln>
                          <a:effectLst/>
                        </wps:spPr>
                        <wps:bodyPr/>
                      </wps:wsp>
                    </wpg:wgp>
                  </a:graphicData>
                </a:graphic>
                <wp14:sizeRelV relativeFrom="margin">
                  <wp14:pctHeight>0</wp14:pctHeight>
                </wp14:sizeRelV>
              </wp:anchor>
            </w:drawing>
          </mc:Choice>
          <mc:Fallback>
            <w:pict>
              <v:group w14:anchorId="3667F46A" id="Groupe 19" o:spid="_x0000_s1047" alt="&quot;&quot;" style="position:absolute;margin-left:319.75pt;margin-top:10.8pt;width:189pt;height:405.45pt;z-index:251651072;mso-height-relative:margin" coordorigin=",-63" coordsize="24003,37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">
                <v:group id="Groupe 27" o:spid="_x0000_s1048" style="position:absolute;top:-63;width:24003;height:37052" coordorigin="1016,2666" coordsize="24003,30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049" style="position:absolute;left:1016;top:2666;width:24003;height:298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" filled="f" stroked="f" strokeweight="1pt"/>
                  <v:shape id="Zone de texte 29" o:spid="_x0000_s1050" type="#_x0000_t202" alt="Qu’est-ce qu’une donnée &#10;à caractère personnel ?&#10;Définition de la CNIL : toute information relative à une personne physique identifiée ou qui peut être identifiée, directement ou indirectement, par référence à un numéro d’identiﬁcation ou à un ou plusieurs éléments qui lui sont propres. &#10;Ainsi, des données qu’on peut considérer comme anonymes (un identifiant alphanumérique par exemple) peuvent constituer des données à caractère personnel si elles permettent d’identifier indirectement ou par recoupement d’informations une personne.&#10;&#10;&#10;" style="position:absolute;left:1712;top:5773;width:21598;height:27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71D21469" w14:textId="77777777" w:rsidR="00014AC8" w:rsidRPr="00937AE7" w:rsidRDefault="00014AC8" w:rsidP="00014AC8">
                          <w:pPr>
                            <w:jc w:val="center"/>
                            <w:rPr>
                              <w:rFonts w:ascii="Marianne" w:hAnsi="Marianne"/>
                              <w:b/>
                              <w:bCs/>
                              <w:color w:val="FFFFFF"/>
                            </w:rPr>
                          </w:pPr>
                          <w:r w:rsidRPr="00937AE7">
                            <w:rPr>
                              <w:rFonts w:ascii="Marianne" w:hAnsi="Marianne"/>
                              <w:b/>
                              <w:bCs/>
                              <w:color w:val="FFFFFF"/>
                            </w:rPr>
                            <w:t xml:space="preserve">Qu’est-ce qu’une donnée </w:t>
                          </w:r>
                          <w:r w:rsidRPr="00937AE7">
                            <w:rPr>
                              <w:rFonts w:ascii="Marianne" w:hAnsi="Marianne"/>
                              <w:b/>
                              <w:bCs/>
                              <w:color w:val="FFFFFF"/>
                            </w:rPr>
                            <w:br/>
                            <w:t>à caractère personnel ?</w:t>
                          </w:r>
                        </w:p>
                        <w:p w14:paraId="2365FC87" w14:textId="7589D758" w:rsidR="00014AC8" w:rsidRPr="00D07E81" w:rsidRDefault="00014AC8" w:rsidP="00014AC8">
                          <w:pPr>
                            <w:jc w:val="both"/>
                            <w:rPr>
                              <w:rFonts w:ascii="Marianne" w:hAnsi="Marianne"/>
                              <w:color w:val="FFFFFF"/>
                            </w:rPr>
                          </w:pPr>
                          <w:r w:rsidRPr="00D07E81">
                            <w:rPr>
                              <w:rFonts w:ascii="Marianne" w:hAnsi="Marianne"/>
                              <w:b/>
                              <w:color w:val="FFFFFF"/>
                            </w:rPr>
                            <w:t>Dé</w:t>
                          </w:r>
                          <w:r w:rsidR="00D07E81" w:rsidRPr="00D07E81">
                            <w:rPr>
                              <w:rFonts w:ascii="Marianne" w:hAnsi="Marianne"/>
                              <w:b/>
                              <w:color w:val="FFFFFF"/>
                              <w:lang w:val="en-US"/>
                            </w:rPr>
                            <w:t>fi</w:t>
                          </w:r>
                          <w:r w:rsidRPr="00D07E81">
                            <w:rPr>
                              <w:rFonts w:ascii="Marianne" w:hAnsi="Marianne"/>
                              <w:b/>
                              <w:color w:val="FFFFFF"/>
                            </w:rPr>
                            <w:t>nition de la CNIL</w:t>
                          </w:r>
                          <w:r w:rsidRPr="00D07E81">
                            <w:rPr>
                              <w:rFonts w:ascii="Marianne" w:hAnsi="Marianne"/>
                              <w:color w:val="FFFFFF"/>
                            </w:rPr>
                            <w:t xml:space="preserve"> : toute information relative à une personne physique identifiée ou qui peut être identifiée, directement ou indirectement, par référence à un numéro d’identi</w:t>
                          </w:r>
                          <w:r w:rsidRPr="00D07E81">
                            <w:rPr>
                              <w:rFonts w:ascii="Courier New" w:hAnsi="Courier New" w:cs="Courier New"/>
                              <w:color w:val="FFFFFF"/>
                              <w:lang w:val="en-US"/>
                            </w:rPr>
                            <w:t>ﬁ</w:t>
                          </w:r>
                          <w:r w:rsidRPr="00D07E81">
                            <w:rPr>
                              <w:rFonts w:ascii="Marianne" w:hAnsi="Marianne"/>
                              <w:color w:val="FFFFFF"/>
                            </w:rPr>
                            <w:t xml:space="preserve">cation ou à un ou plusieurs éléments qui lui sont propres. </w:t>
                          </w:r>
                        </w:p>
                        <w:p w14:paraId="1A958E9A" w14:textId="77777777" w:rsidR="00014AC8" w:rsidRPr="00D07E81" w:rsidRDefault="00014AC8" w:rsidP="00014AC8">
                          <w:pPr>
                            <w:rPr>
                              <w:rFonts w:ascii="Marianne" w:hAnsi="Marianne"/>
                              <w:i/>
                              <w:color w:val="FFFFFF"/>
                            </w:rPr>
                          </w:pPr>
                          <w:r w:rsidRPr="00D07E81">
                            <w:rPr>
                              <w:rFonts w:ascii="Marianne" w:hAnsi="Marianne"/>
                              <w:i/>
                              <w:color w:val="FFFFFF"/>
                            </w:rPr>
                            <w:t>Ainsi, des données qu’on peut considérer comme anonymes (un identifiant alphanumérique par exemple) peuvent constituer des données à caractère personnel si elles permettent d’identifier indirectement ou par recoupement d’informations une personne.</w:t>
                          </w:r>
                        </w:p>
                        <w:p w14:paraId="768C6F53" w14:textId="77777777" w:rsidR="00014AC8" w:rsidRPr="00D07E81" w:rsidRDefault="00014AC8" w:rsidP="00014AC8">
                          <w:pPr>
                            <w:jc w:val="both"/>
                            <w:rPr>
                              <w:rFonts w:ascii="Marianne" w:hAnsi="Marianne"/>
                              <w:i/>
                              <w:color w:val="FFFFFF"/>
                              <w:sz w:val="18"/>
                            </w:rPr>
                          </w:pPr>
                        </w:p>
                        <w:p w14:paraId="0497CB00" w14:textId="77777777" w:rsidR="00014AC8" w:rsidRPr="00D07E81" w:rsidRDefault="00014AC8" w:rsidP="00014AC8">
                          <w:pPr>
                            <w:jc w:val="both"/>
                            <w:rPr>
                              <w:rFonts w:ascii="Marianne" w:hAnsi="Marianne"/>
                            </w:rPr>
                          </w:pPr>
                        </w:p>
                        <w:p w14:paraId="4E537E9D" w14:textId="77777777" w:rsidR="00014AC8" w:rsidRPr="00D07E81" w:rsidRDefault="00014AC8" w:rsidP="00014AC8">
                          <w:pPr>
                            <w:tabs>
                              <w:tab w:val="left" w:pos="142"/>
                            </w:tabs>
                            <w:rPr>
                              <w:rFonts w:ascii="Marianne" w:hAnsi="Marianne"/>
                              <w:color w:val="FFFFFF"/>
                              <w:sz w:val="18"/>
                            </w:rPr>
                          </w:pPr>
                        </w:p>
                      </w:txbxContent>
                    </v:textbox>
                  </v:shape>
                </v:group>
                <v:line id="Connecteur droit 30" o:spid="_x0000_s1051" style="position:absolute;visibility:visible;mso-wrap-style:square" from="1841,2730" to="21824,2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" strokecolor="window" strokeweight="1pt">
                  <v:stroke joinstyle="miter"/>
                </v:line>
                <w10:wrap type="square"/>
              </v:group>
            </w:pict>
          </mc:Fallback>
        </mc:AlternateContent>
      </w:r>
      <w:r w:rsidRPr="00D07E81">
        <w:rPr>
          <w:lang w:eastAsia="zh-TW"/>
        </w:rPr>
        <w:t xml:space="preserve">COMMENT LE GAR SÉCURISE LES DONNÉES </w:t>
      </w:r>
      <w:r>
        <w:rPr>
          <w:lang w:eastAsia="zh-TW"/>
        </w:rPr>
        <w:br/>
      </w:r>
      <w:r w:rsidRPr="00D07E81">
        <w:rPr>
          <w:lang w:eastAsia="zh-TW"/>
        </w:rPr>
        <w:t>DE L’ÉTABLISSEMENT ?</w:t>
      </w:r>
    </w:p>
    <w:p w14:paraId="569D46F5" w14:textId="65175296" w:rsidR="00014AC8" w:rsidRPr="00014AC8" w:rsidRDefault="00014AC8" w:rsidP="00D07E81">
      <w:pPr>
        <w:pStyle w:val="Paragrapheficheutilisateur"/>
        <w:rPr>
          <w:lang w:eastAsia="zh-TW"/>
        </w:rPr>
      </w:pPr>
      <w:r w:rsidRPr="00014AC8">
        <w:rPr>
          <w:lang w:eastAsia="zh-TW"/>
        </w:rPr>
        <w:t xml:space="preserve">Chaque élève ou enseignant est associé à un </w:t>
      </w:r>
      <w:r w:rsidRPr="00014AC8">
        <w:rPr>
          <w:b/>
          <w:lang w:eastAsia="zh-TW"/>
        </w:rPr>
        <w:t>identifiant anonymisé propre au GAR.</w:t>
      </w:r>
      <w:r w:rsidRPr="00014AC8">
        <w:rPr>
          <w:lang w:eastAsia="zh-TW"/>
        </w:rPr>
        <w:t xml:space="preserve"> </w:t>
      </w:r>
      <w:r w:rsidRPr="00014AC8">
        <w:rPr>
          <w:lang w:eastAsia="zh-TW"/>
        </w:rPr>
        <w:br/>
        <w:t>Lors de la demande d’accès aux fournisseurs de ressources, le</w:t>
      </w:r>
      <w:r w:rsidRPr="00014AC8">
        <w:rPr>
          <w:rFonts w:ascii="Calibri" w:hAnsi="Calibri" w:cs="Calibri"/>
          <w:lang w:eastAsia="zh-TW"/>
        </w:rPr>
        <w:t> </w:t>
      </w:r>
      <w:r w:rsidRPr="00014AC8">
        <w:rPr>
          <w:lang w:eastAsia="zh-TW"/>
        </w:rPr>
        <w:t xml:space="preserve">GAR transmet cet identifiant qui ne permet pas de remonter directement à l’identité de l’usager. </w:t>
      </w:r>
    </w:p>
    <w:p w14:paraId="6AB81146" w14:textId="77777777" w:rsidR="00014AC8" w:rsidRPr="00937AE7" w:rsidRDefault="00014AC8" w:rsidP="00014AC8">
      <w:pPr>
        <w:ind w:right="4082"/>
        <w:jc w:val="both"/>
        <w:rPr>
          <w:rFonts w:ascii="Marianne" w:eastAsia="PMingLiU" w:hAnsi="Marianne" w:cs="Arial"/>
          <w:sz w:val="20"/>
          <w:szCs w:val="20"/>
          <w:lang w:eastAsia="zh-TW"/>
        </w:rPr>
      </w:pPr>
      <w:r w:rsidRPr="00937AE7">
        <w:rPr>
          <w:rFonts w:ascii="Marianne" w:eastAsia="PMingLiU" w:hAnsi="Marianne" w:cs="Arial"/>
          <w:sz w:val="20"/>
          <w:szCs w:val="20"/>
          <w:lang w:eastAsia="zh-TW"/>
        </w:rPr>
        <w:t>Dans certains cas, des ressources numériques ont besoin de données supplémentaires pour assurer des fonctionnalités telles que du suivi individualisé de travaux d’élèves par leur enseignant. Ces données peuvent être alors communiquées mais de façon très encadrée</w:t>
      </w:r>
      <w:r w:rsidRPr="00937AE7">
        <w:rPr>
          <w:rFonts w:ascii="Calibri" w:eastAsia="PMingLiU" w:hAnsi="Calibri" w:cs="Calibri"/>
          <w:sz w:val="20"/>
          <w:szCs w:val="20"/>
          <w:lang w:eastAsia="zh-TW"/>
        </w:rPr>
        <w:t> </w:t>
      </w:r>
      <w:r w:rsidRPr="00937AE7">
        <w:rPr>
          <w:rFonts w:ascii="Marianne" w:eastAsia="PMingLiU" w:hAnsi="Marianne" w:cs="Arial"/>
          <w:sz w:val="20"/>
          <w:szCs w:val="20"/>
          <w:lang w:eastAsia="zh-TW"/>
        </w:rPr>
        <w:t xml:space="preserve">: </w:t>
      </w:r>
    </w:p>
    <w:p w14:paraId="327B9654" w14:textId="77777777" w:rsidR="00014AC8" w:rsidRPr="008E35B3" w:rsidRDefault="00014AC8" w:rsidP="00014AC8">
      <w:pPr>
        <w:keepNext/>
        <w:numPr>
          <w:ilvl w:val="0"/>
          <w:numId w:val="23"/>
        </w:numPr>
        <w:pBdr>
          <w:top w:val="nil"/>
          <w:left w:val="nil"/>
          <w:bottom w:val="nil"/>
          <w:right w:val="nil"/>
          <w:between w:val="nil"/>
          <w:bar w:val="nil"/>
        </w:pBdr>
        <w:shd w:val="clear" w:color="auto" w:fill="FFFFFF"/>
        <w:spacing w:after="0" w:line="240" w:lineRule="auto"/>
        <w:ind w:left="284" w:right="4082" w:hanging="284"/>
        <w:outlineLvl w:val="1"/>
        <w:rPr>
          <w:rFonts w:ascii="Marianne" w:eastAsia="PMingLiU" w:hAnsi="Marianne" w:cs="Arial"/>
          <w:sz w:val="20"/>
          <w:szCs w:val="20"/>
          <w:u w:color="000000"/>
          <w:lang w:eastAsia="zh-TW"/>
        </w:rPr>
      </w:pPr>
      <w:r w:rsidRPr="00937AE7">
        <w:rPr>
          <w:rFonts w:ascii="Marianne" w:eastAsia="PMingLiU" w:hAnsi="Marianne" w:cs="Arial"/>
          <w:b/>
          <w:sz w:val="20"/>
          <w:szCs w:val="20"/>
          <w:u w:color="000000"/>
          <w:lang w:eastAsia="zh-TW"/>
        </w:rPr>
        <w:t>Validation de la pertinence de la demande</w:t>
      </w:r>
      <w:r w:rsidRPr="00937AE7">
        <w:rPr>
          <w:rFonts w:ascii="Marianne" w:eastAsia="PMingLiU" w:hAnsi="Marianne" w:cs="Arial"/>
          <w:sz w:val="20"/>
          <w:szCs w:val="20"/>
          <w:u w:color="000000"/>
          <w:lang w:eastAsia="zh-TW"/>
        </w:rPr>
        <w:t xml:space="preserve"> </w:t>
      </w:r>
      <w:r w:rsidRPr="00937AE7">
        <w:rPr>
          <w:rFonts w:ascii="Marianne" w:eastAsia="PMingLiU" w:hAnsi="Marianne" w:cs="Arial"/>
          <w:sz w:val="20"/>
          <w:szCs w:val="20"/>
          <w:u w:color="000000"/>
          <w:lang w:eastAsia="zh-TW"/>
        </w:rPr>
        <w:br/>
      </w:r>
      <w:r w:rsidRPr="008E35B3">
        <w:rPr>
          <w:rFonts w:ascii="Marianne" w:eastAsia="PMingLiU" w:hAnsi="Marianne" w:cs="Arial"/>
          <w:sz w:val="20"/>
          <w:szCs w:val="20"/>
          <w:u w:color="000000"/>
          <w:lang w:eastAsia="zh-TW"/>
        </w:rPr>
        <w:t xml:space="preserve">Si un fournisseur de ressources sollicite des données complémentaires, le GAR vérifie si cette demande respecte le principe légal de collecte de données.  Ainsi, </w:t>
      </w:r>
      <w:r w:rsidRPr="008E35B3">
        <w:rPr>
          <w:rFonts w:ascii="Marianne" w:eastAsia="PMingLiU" w:hAnsi="Marianne" w:cs="Arial"/>
          <w:i/>
          <w:sz w:val="20"/>
          <w:szCs w:val="20"/>
          <w:u w:color="000000"/>
          <w:lang w:eastAsia="zh-TW"/>
        </w:rPr>
        <w:t>«</w:t>
      </w:r>
      <w:r w:rsidRPr="008E35B3">
        <w:rPr>
          <w:rFonts w:ascii="Calibri" w:eastAsia="PMingLiU" w:hAnsi="Calibri" w:cs="Calibri"/>
          <w:i/>
          <w:sz w:val="20"/>
          <w:szCs w:val="20"/>
          <w:u w:color="000000"/>
          <w:lang w:eastAsia="zh-TW"/>
        </w:rPr>
        <w:t> </w:t>
      </w:r>
      <w:r w:rsidRPr="008E35B3">
        <w:rPr>
          <w:rFonts w:ascii="Marianne" w:eastAsia="PMingLiU" w:hAnsi="Marianne" w:cs="Arial"/>
          <w:i/>
          <w:sz w:val="20"/>
          <w:szCs w:val="20"/>
          <w:u w:color="000000"/>
          <w:lang w:eastAsia="zh-TW"/>
        </w:rPr>
        <w:t>les donn</w:t>
      </w:r>
      <w:r w:rsidRPr="008E35B3">
        <w:rPr>
          <w:rFonts w:ascii="Marianne" w:eastAsia="PMingLiU" w:hAnsi="Marianne" w:cs="Marianne"/>
          <w:i/>
          <w:sz w:val="20"/>
          <w:szCs w:val="20"/>
          <w:u w:color="000000"/>
          <w:lang w:eastAsia="zh-TW"/>
        </w:rPr>
        <w:t>é</w:t>
      </w:r>
      <w:r w:rsidRPr="008E35B3">
        <w:rPr>
          <w:rFonts w:ascii="Marianne" w:eastAsia="PMingLiU" w:hAnsi="Marianne" w:cs="Arial"/>
          <w:i/>
          <w:sz w:val="20"/>
          <w:szCs w:val="20"/>
          <w:u w:color="000000"/>
          <w:lang w:eastAsia="zh-TW"/>
        </w:rPr>
        <w:t xml:space="preserve">es doivent </w:t>
      </w:r>
      <w:r w:rsidRPr="008E35B3">
        <w:rPr>
          <w:rFonts w:ascii="Marianne" w:eastAsia="PMingLiU" w:hAnsi="Marianne" w:cs="Marianne"/>
          <w:i/>
          <w:sz w:val="20"/>
          <w:szCs w:val="20"/>
          <w:u w:color="000000"/>
          <w:lang w:eastAsia="zh-TW"/>
        </w:rPr>
        <w:t>ê</w:t>
      </w:r>
      <w:r w:rsidRPr="008E35B3">
        <w:rPr>
          <w:rFonts w:ascii="Marianne" w:eastAsia="PMingLiU" w:hAnsi="Marianne" w:cs="Arial"/>
          <w:i/>
          <w:sz w:val="20"/>
          <w:szCs w:val="20"/>
          <w:u w:color="000000"/>
          <w:lang w:eastAsia="zh-TW"/>
        </w:rPr>
        <w:t>tre</w:t>
      </w:r>
      <w:r w:rsidRPr="008E35B3">
        <w:rPr>
          <w:rFonts w:ascii="Calibri" w:eastAsia="PMingLiU" w:hAnsi="Calibri" w:cs="Calibri"/>
          <w:i/>
          <w:sz w:val="20"/>
          <w:szCs w:val="20"/>
          <w:u w:color="000000"/>
          <w:lang w:eastAsia="zh-TW"/>
        </w:rPr>
        <w:t> </w:t>
      </w:r>
      <w:r w:rsidRPr="008E35B3">
        <w:rPr>
          <w:rFonts w:ascii="Marianne" w:eastAsia="PMingLiU" w:hAnsi="Marianne" w:cs="Arial"/>
          <w:i/>
          <w:sz w:val="20"/>
          <w:szCs w:val="20"/>
          <w:u w:color="000000"/>
          <w:lang w:eastAsia="zh-TW"/>
        </w:rPr>
        <w:t>ad</w:t>
      </w:r>
      <w:r w:rsidRPr="008E35B3">
        <w:rPr>
          <w:rFonts w:ascii="Marianne" w:eastAsia="PMingLiU" w:hAnsi="Marianne" w:cs="Marianne"/>
          <w:i/>
          <w:sz w:val="20"/>
          <w:szCs w:val="20"/>
          <w:u w:color="000000"/>
          <w:lang w:eastAsia="zh-TW"/>
        </w:rPr>
        <w:t>é</w:t>
      </w:r>
      <w:r w:rsidRPr="008E35B3">
        <w:rPr>
          <w:rFonts w:ascii="Marianne" w:eastAsia="PMingLiU" w:hAnsi="Marianne" w:cs="Arial"/>
          <w:i/>
          <w:sz w:val="20"/>
          <w:szCs w:val="20"/>
          <w:u w:color="000000"/>
          <w:lang w:eastAsia="zh-TW"/>
        </w:rPr>
        <w:t>quates, pertinentes et non excessives au regard des finalités pour lesquelles elles sont collectées</w:t>
      </w:r>
      <w:r w:rsidRPr="008E35B3">
        <w:rPr>
          <w:rFonts w:ascii="Calibri" w:eastAsia="PMingLiU" w:hAnsi="Calibri" w:cs="Calibri"/>
          <w:i/>
          <w:sz w:val="20"/>
          <w:szCs w:val="20"/>
          <w:u w:color="000000"/>
          <w:lang w:eastAsia="zh-TW"/>
        </w:rPr>
        <w:t> </w:t>
      </w:r>
      <w:r w:rsidRPr="008E35B3">
        <w:rPr>
          <w:rFonts w:ascii="Marianne" w:eastAsia="PMingLiU" w:hAnsi="Marianne" w:cs="Marianne"/>
          <w:i/>
          <w:sz w:val="20"/>
          <w:szCs w:val="20"/>
          <w:u w:color="000000"/>
          <w:lang w:eastAsia="zh-TW"/>
        </w:rPr>
        <w:t>»</w:t>
      </w:r>
      <w:r w:rsidRPr="008E35B3">
        <w:rPr>
          <w:rFonts w:ascii="Marianne" w:eastAsia="PMingLiU" w:hAnsi="Marianne" w:cs="Arial"/>
          <w:i/>
          <w:sz w:val="20"/>
          <w:szCs w:val="20"/>
          <w:u w:color="000000"/>
          <w:lang w:eastAsia="zh-TW"/>
        </w:rPr>
        <w:t xml:space="preserve">. </w:t>
      </w:r>
    </w:p>
    <w:p w14:paraId="4A42DD92" w14:textId="77777777" w:rsidR="00014AC8" w:rsidRPr="00014AC8" w:rsidRDefault="00014AC8" w:rsidP="00014AC8">
      <w:pPr>
        <w:numPr>
          <w:ilvl w:val="0"/>
          <w:numId w:val="21"/>
        </w:numPr>
        <w:pBdr>
          <w:top w:val="nil"/>
          <w:left w:val="nil"/>
          <w:bottom w:val="nil"/>
          <w:right w:val="nil"/>
          <w:between w:val="nil"/>
          <w:bar w:val="nil"/>
        </w:pBdr>
        <w:spacing w:before="120" w:after="0" w:line="240" w:lineRule="auto"/>
        <w:ind w:left="284" w:right="4082" w:hanging="284"/>
        <w:contextualSpacing/>
        <w:rPr>
          <w:rFonts w:ascii="Marianne" w:eastAsia="Calibri" w:hAnsi="Marianne" w:cs="Calibri"/>
          <w:color w:val="000000"/>
          <w:sz w:val="20"/>
          <w:szCs w:val="20"/>
          <w:u w:color="000000"/>
          <w:bdr w:val="nil"/>
          <w:lang w:eastAsia="fr-FR"/>
        </w:rPr>
      </w:pPr>
      <w:r w:rsidRPr="00014AC8">
        <w:rPr>
          <w:rFonts w:ascii="Marianne" w:eastAsia="Calibri" w:hAnsi="Marianne" w:cs="Calibri"/>
          <w:b/>
          <w:color w:val="000000"/>
          <w:sz w:val="20"/>
          <w:szCs w:val="20"/>
          <w:u w:color="000000"/>
          <w:bdr w:val="nil"/>
          <w:lang w:eastAsia="fr-FR"/>
        </w:rPr>
        <w:t xml:space="preserve"> Transmission des données</w:t>
      </w:r>
      <w:r w:rsidRPr="00014AC8">
        <w:rPr>
          <w:rFonts w:ascii="Marianne" w:eastAsia="Calibri" w:hAnsi="Marianne" w:cs="Calibri"/>
          <w:b/>
          <w:color w:val="000000"/>
          <w:sz w:val="20"/>
          <w:szCs w:val="20"/>
          <w:u w:color="000000"/>
          <w:bdr w:val="nil"/>
          <w:lang w:eastAsia="fr-FR"/>
        </w:rPr>
        <w:br/>
      </w:r>
      <w:r w:rsidRPr="00014AC8">
        <w:rPr>
          <w:rFonts w:ascii="Marianne" w:eastAsia="Calibri" w:hAnsi="Marianne" w:cs="Calibri"/>
          <w:color w:val="000000"/>
          <w:sz w:val="20"/>
          <w:szCs w:val="20"/>
          <w:u w:color="000000"/>
          <w:bdr w:val="nil"/>
          <w:lang w:eastAsia="fr-FR"/>
        </w:rPr>
        <w:t>Ces données sont transmises lors de l’accès à la ressource. Seul les identifiants anonymisés sont pérennes pour un même projet ENT, un même utilisateur et une même ressource.</w:t>
      </w:r>
    </w:p>
    <w:p w14:paraId="023B07B4" w14:textId="77777777" w:rsidR="00014AC8" w:rsidRPr="00014AC8" w:rsidRDefault="00014AC8" w:rsidP="00014AC8">
      <w:pPr>
        <w:rPr>
          <w:rFonts w:ascii="Marianne" w:eastAsia="PMingLiU" w:hAnsi="Marianne" w:cs="Arial"/>
          <w:sz w:val="20"/>
          <w:szCs w:val="20"/>
          <w:lang w:eastAsia="zh-TW"/>
        </w:rPr>
      </w:pPr>
    </w:p>
    <w:bookmarkEnd w:id="2"/>
    <w:bookmarkEnd w:id="3"/>
    <w:p w14:paraId="2BE5BCB2" w14:textId="61DC2D05" w:rsidR="00E167C2" w:rsidRPr="00014AC8" w:rsidRDefault="00E167C2" w:rsidP="0056294C">
      <w:pPr>
        <w:pStyle w:val="Paragrapheficheutilisateur"/>
        <w:keepNext/>
        <w:rPr>
          <w:sz w:val="16"/>
          <w:szCs w:val="18"/>
        </w:rPr>
      </w:pPr>
    </w:p>
    <w:sectPr w:rsidR="00E167C2" w:rsidRPr="00014AC8">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8A0CC" w14:textId="77777777" w:rsidR="001A19AF" w:rsidRDefault="001A19AF" w:rsidP="0076725C">
      <w:pPr>
        <w:spacing w:after="0" w:line="240" w:lineRule="auto"/>
      </w:pPr>
      <w:r>
        <w:separator/>
      </w:r>
    </w:p>
  </w:endnote>
  <w:endnote w:type="continuationSeparator" w:id="0">
    <w:p w14:paraId="4D2D057F" w14:textId="77777777" w:rsidR="001A19AF" w:rsidRDefault="001A19AF" w:rsidP="00767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Spectral">
    <w:altName w:val="Constantia"/>
    <w:panose1 w:val="02020502060000000000"/>
    <w:charset w:val="00"/>
    <w:family w:val="roman"/>
    <w:pitch w:val="variable"/>
    <w:sig w:usb0="E000027F" w:usb1="4000E43B"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AG Rounded">
    <w:altName w:val="Vrinda"/>
    <w:panose1 w:val="020B0500000000000000"/>
    <w:charset w:val="00"/>
    <w:family w:val="swiss"/>
    <w:pitch w:val="variable"/>
    <w:sig w:usb0="00000003" w:usb1="00000000" w:usb2="00000000" w:usb3="00000000" w:csb0="00000001" w:csb1="00000000"/>
  </w:font>
  <w:font w:name="Roboto">
    <w:altName w:val="Times New Roman"/>
    <w:panose1 w:val="00000000000000000000"/>
    <w:charset w:val="00"/>
    <w:family w:val="auto"/>
    <w:pitch w:val="variable"/>
    <w:sig w:usb0="E00002E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360466"/>
      <w:docPartObj>
        <w:docPartGallery w:val="Page Numbers (Bottom of Page)"/>
        <w:docPartUnique/>
      </w:docPartObj>
    </w:sdtPr>
    <w:sdtEndPr/>
    <w:sdtContent>
      <w:p w14:paraId="76976CE9" w14:textId="017AEB65" w:rsidR="00025085" w:rsidRDefault="00B07384">
        <w:pPr>
          <w:pStyle w:val="Pieddepage"/>
        </w:pPr>
        <w:r w:rsidRPr="005E7946">
          <w:rPr>
            <w:noProof/>
          </w:rPr>
          <w:drawing>
            <wp:anchor distT="0" distB="0" distL="114300" distR="114300" simplePos="0" relativeHeight="251668480" behindDoc="1" locked="0" layoutInCell="1" allowOverlap="1" wp14:anchorId="63A53C0F" wp14:editId="45AB273F">
              <wp:simplePos x="0" y="0"/>
              <wp:positionH relativeFrom="page">
                <wp:posOffset>-74141</wp:posOffset>
              </wp:positionH>
              <wp:positionV relativeFrom="paragraph">
                <wp:posOffset>-243205</wp:posOffset>
              </wp:positionV>
              <wp:extent cx="7655560" cy="1009015"/>
              <wp:effectExtent l="0" t="0" r="2540" b="635"/>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655560" cy="1009015"/>
                      </a:xfrm>
                      <a:prstGeom prst="rect">
                        <a:avLst/>
                      </a:prstGeom>
                    </pic:spPr>
                  </pic:pic>
                </a:graphicData>
              </a:graphic>
              <wp14:sizeRelH relativeFrom="margin">
                <wp14:pctWidth>0</wp14:pctWidth>
              </wp14:sizeRelH>
              <wp14:sizeRelV relativeFrom="margin">
                <wp14:pctHeight>0</wp14:pctHeight>
              </wp14:sizeRelV>
            </wp:anchor>
          </w:drawing>
        </w:r>
        <w:r w:rsidR="007F4F18">
          <w:rPr>
            <w:noProof/>
            <w:lang w:eastAsia="fr-FR"/>
          </w:rPr>
          <mc:AlternateContent>
            <mc:Choice Requires="wps">
              <w:drawing>
                <wp:anchor distT="0" distB="0" distL="114300" distR="114300" simplePos="0" relativeHeight="251662336" behindDoc="0" locked="0" layoutInCell="1" allowOverlap="1" wp14:anchorId="54753ED0" wp14:editId="520D854F">
                  <wp:simplePos x="0" y="0"/>
                  <wp:positionH relativeFrom="margin">
                    <wp:align>right</wp:align>
                  </wp:positionH>
                  <wp:positionV relativeFrom="paragraph">
                    <wp:posOffset>86995</wp:posOffset>
                  </wp:positionV>
                  <wp:extent cx="914400" cy="272005"/>
                  <wp:effectExtent l="0" t="0" r="0" b="0"/>
                  <wp:wrapNone/>
                  <wp:docPr id="7" name="Zone de texte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14400" cy="272005"/>
                          </a:xfrm>
                          <a:prstGeom prst="rect">
                            <a:avLst/>
                          </a:prstGeom>
                          <a:noFill/>
                          <a:ln w="6350">
                            <a:noFill/>
                          </a:ln>
                        </wps:spPr>
                        <wps:txbx>
                          <w:txbxContent>
                            <w:p w14:paraId="01285AE0" w14:textId="15A30035" w:rsidR="002B63DB" w:rsidRPr="006F244E" w:rsidRDefault="002B63DB">
                              <w:pPr>
                                <w:rPr>
                                  <w:rFonts w:ascii="Marianne" w:hAnsi="Marianne" w:cs="Arial"/>
                                  <w:color w:val="FFFFFF"/>
                                  <w:sz w:val="16"/>
                                  <w:szCs w:val="16"/>
                                </w:rPr>
                              </w:pPr>
                              <w:r w:rsidRPr="006F244E">
                                <w:rPr>
                                  <w:rFonts w:ascii="Marianne" w:hAnsi="Marianne" w:cs="Arial"/>
                                  <w:color w:val="FFFFFF"/>
                                  <w:sz w:val="16"/>
                                  <w:szCs w:val="16"/>
                                </w:rPr>
                                <w:t>Gestionnaire d’accès aux ressources-</w:t>
                              </w:r>
                              <w:r w:rsidR="00731212" w:rsidRPr="006F244E">
                                <w:rPr>
                                  <w:rFonts w:ascii="Marianne" w:hAnsi="Marianne" w:cs="Arial"/>
                                  <w:color w:val="FFFFFF"/>
                                  <w:sz w:val="16"/>
                                  <w:szCs w:val="16"/>
                                </w:rPr>
                                <w:t>Guide utilisateurs 2020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4753ED0" id="_x0000_t202" coordsize="21600,21600" o:spt="202" path="m,l,21600r21600,l21600,xe">
                  <v:stroke joinstyle="miter"/>
                  <v:path gradientshapeok="t" o:connecttype="rect"/>
                </v:shapetype>
                <v:shape id="Zone de texte 7" o:spid="_x0000_s1052" type="#_x0000_t202" alt="&quot;&quot;" style="position:absolute;margin-left:20.8pt;margin-top:6.85pt;width:1in;height:21.4pt;z-index:251662336;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" filled="f" stroked="f" strokeweight=".5pt">
                  <v:textbox>
                    <w:txbxContent>
                      <w:p w14:paraId="01285AE0" w14:textId="15A30035" w:rsidR="002B63DB" w:rsidRPr="006F244E" w:rsidRDefault="002B63DB">
                        <w:pPr>
                          <w:rPr>
                            <w:rFonts w:ascii="Marianne" w:hAnsi="Marianne" w:cs="Arial"/>
                            <w:color w:val="FFFFFF"/>
                            <w:sz w:val="16"/>
                            <w:szCs w:val="16"/>
                          </w:rPr>
                        </w:pPr>
                        <w:r w:rsidRPr="006F244E">
                          <w:rPr>
                            <w:rFonts w:ascii="Marianne" w:hAnsi="Marianne" w:cs="Arial"/>
                            <w:color w:val="FFFFFF"/>
                            <w:sz w:val="16"/>
                            <w:szCs w:val="16"/>
                          </w:rPr>
                          <w:t>Gestionnaire d’accès aux ressources-</w:t>
                        </w:r>
                        <w:r w:rsidR="00731212" w:rsidRPr="006F244E">
                          <w:rPr>
                            <w:rFonts w:ascii="Marianne" w:hAnsi="Marianne" w:cs="Arial"/>
                            <w:color w:val="FFFFFF"/>
                            <w:sz w:val="16"/>
                            <w:szCs w:val="16"/>
                          </w:rPr>
                          <w:t>Guide utilisateurs 2020</w:t>
                        </w:r>
                      </w:p>
                    </w:txbxContent>
                  </v:textbox>
                  <w10:wrap anchorx="margin"/>
                </v:shape>
              </w:pict>
            </mc:Fallback>
          </mc:AlternateContent>
        </w:r>
        <w:r w:rsidR="00025085">
          <w:rPr>
            <w:noProof/>
            <w:lang w:eastAsia="fr-FR"/>
          </w:rPr>
          <mc:AlternateContent>
            <mc:Choice Requires="wps">
              <w:drawing>
                <wp:anchor distT="0" distB="0" distL="114300" distR="114300" simplePos="0" relativeHeight="251661312" behindDoc="0" locked="0" layoutInCell="1" allowOverlap="1" wp14:anchorId="76EE93ED" wp14:editId="6BC01757">
                  <wp:simplePos x="0" y="0"/>
                  <wp:positionH relativeFrom="rightMargin">
                    <wp:align>center</wp:align>
                  </wp:positionH>
                  <wp:positionV relativeFrom="bottomMargin">
                    <wp:align>center</wp:align>
                  </wp:positionV>
                  <wp:extent cx="561975" cy="561975"/>
                  <wp:effectExtent l="0" t="0" r="28575" b="28575"/>
                  <wp:wrapNone/>
                  <wp:docPr id="5" name="Ellips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9050">
                            <a:solidFill>
                              <a:schemeClr val="bg1"/>
                            </a:solidFill>
                            <a:round/>
                            <a:headEnd/>
                            <a:tailEnd/>
                          </a:ln>
                        </wps:spPr>
                        <wps:txbx>
                          <w:txbxContent>
                            <w:p w14:paraId="39ADE3E2" w14:textId="5164065D" w:rsidR="00025085" w:rsidRPr="006F244E" w:rsidRDefault="00025085">
                              <w:pPr>
                                <w:pStyle w:val="Pieddepage"/>
                                <w:rPr>
                                  <w:b/>
                                  <w:bCs/>
                                  <w:color w:val="FFFFFF"/>
                                </w:rPr>
                              </w:pPr>
                              <w:r w:rsidRPr="006F244E">
                                <w:rPr>
                                  <w:b/>
                                  <w:bCs/>
                                  <w:color w:val="FFFFFF"/>
                                </w:rPr>
                                <w:fldChar w:fldCharType="begin"/>
                              </w:r>
                              <w:r w:rsidRPr="006F244E">
                                <w:rPr>
                                  <w:b/>
                                  <w:bCs/>
                                  <w:color w:val="FFFFFF"/>
                                </w:rPr>
                                <w:instrText>PAGE  \* MERGEFORMAT</w:instrText>
                              </w:r>
                              <w:r w:rsidRPr="006F244E">
                                <w:rPr>
                                  <w:b/>
                                  <w:bCs/>
                                  <w:color w:val="FFFFFF"/>
                                </w:rPr>
                                <w:fldChar w:fldCharType="separate"/>
                              </w:r>
                              <w:r w:rsidR="004C7E32">
                                <w:rPr>
                                  <w:b/>
                                  <w:bCs/>
                                  <w:noProof/>
                                  <w:color w:val="FFFFFF"/>
                                </w:rPr>
                                <w:t>4</w:t>
                              </w:r>
                              <w:r w:rsidRPr="006F244E">
                                <w:rPr>
                                  <w:b/>
                                  <w:bCs/>
                                  <w:color w:val="FFFFFF"/>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76EE93ED" id="Ellipse 5" o:spid="_x0000_s1053" alt="&quot;&quot;" style="position:absolute;margin-left:0;margin-top:0;width:44.25pt;height:44.25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" filled="f" strokecolor="white [3212]" strokeweight="1.5pt">
                  <v:textbox inset=",0,,0">
                    <w:txbxContent>
                      <w:p w14:paraId="39ADE3E2" w14:textId="5164065D" w:rsidR="00025085" w:rsidRPr="006F244E" w:rsidRDefault="00025085">
                        <w:pPr>
                          <w:pStyle w:val="Pieddepage"/>
                          <w:rPr>
                            <w:b/>
                            <w:bCs/>
                            <w:color w:val="FFFFFF"/>
                          </w:rPr>
                        </w:pPr>
                        <w:r w:rsidRPr="006F244E">
                          <w:rPr>
                            <w:b/>
                            <w:bCs/>
                            <w:color w:val="FFFFFF"/>
                          </w:rPr>
                          <w:fldChar w:fldCharType="begin"/>
                        </w:r>
                        <w:r w:rsidRPr="006F244E">
                          <w:rPr>
                            <w:b/>
                            <w:bCs/>
                            <w:color w:val="FFFFFF"/>
                          </w:rPr>
                          <w:instrText>PAGE  \* MERGEFORMAT</w:instrText>
                        </w:r>
                        <w:r w:rsidRPr="006F244E">
                          <w:rPr>
                            <w:b/>
                            <w:bCs/>
                            <w:color w:val="FFFFFF"/>
                          </w:rPr>
                          <w:fldChar w:fldCharType="separate"/>
                        </w:r>
                        <w:r w:rsidR="004C7E32">
                          <w:rPr>
                            <w:b/>
                            <w:bCs/>
                            <w:noProof/>
                            <w:color w:val="FFFFFF"/>
                          </w:rPr>
                          <w:t>4</w:t>
                        </w:r>
                        <w:r w:rsidRPr="006F244E">
                          <w:rPr>
                            <w:b/>
                            <w:bCs/>
                            <w:color w:val="FFFFFF"/>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19011" w14:textId="77777777" w:rsidR="001A19AF" w:rsidRDefault="001A19AF" w:rsidP="0076725C">
      <w:pPr>
        <w:spacing w:after="0" w:line="240" w:lineRule="auto"/>
      </w:pPr>
      <w:r>
        <w:separator/>
      </w:r>
    </w:p>
  </w:footnote>
  <w:footnote w:type="continuationSeparator" w:id="0">
    <w:p w14:paraId="7E3EE33F" w14:textId="77777777" w:rsidR="001A19AF" w:rsidRDefault="001A19AF" w:rsidP="00767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C5B7" w14:textId="2B143133" w:rsidR="0076725C" w:rsidRDefault="00621285" w:rsidP="004908C7">
    <w:pPr>
      <w:pStyle w:val="En-tte"/>
      <w:jc w:val="both"/>
    </w:pPr>
    <w:r>
      <w:rPr>
        <w:rFonts w:ascii="VAG Rounded" w:hAnsi="VAG Rounded" w:cs="VAG Rounded"/>
        <w:noProof/>
        <w:color w:val="E2197D"/>
        <w:sz w:val="44"/>
        <w:szCs w:val="44"/>
        <w:lang w:eastAsia="fr-FR"/>
      </w:rPr>
      <w:drawing>
        <wp:anchor distT="0" distB="0" distL="114300" distR="114300" simplePos="0" relativeHeight="251659264" behindDoc="1" locked="0" layoutInCell="1" allowOverlap="1" wp14:anchorId="35BB5F1C" wp14:editId="3DAA3474">
          <wp:simplePos x="0" y="0"/>
          <wp:positionH relativeFrom="rightMargin">
            <wp:posOffset>-220345</wp:posOffset>
          </wp:positionH>
          <wp:positionV relativeFrom="paragraph">
            <wp:posOffset>195580</wp:posOffset>
          </wp:positionV>
          <wp:extent cx="655955" cy="659130"/>
          <wp:effectExtent l="0" t="0" r="0" b="7620"/>
          <wp:wrapSquare wrapText="bothSides"/>
          <wp:docPr id="26" name="Imag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655955" cy="659130"/>
                  </a:xfrm>
                  <a:prstGeom prst="rect">
                    <a:avLst/>
                  </a:prstGeom>
                </pic:spPr>
              </pic:pic>
            </a:graphicData>
          </a:graphic>
          <wp14:sizeRelH relativeFrom="margin">
            <wp14:pctWidth>0</wp14:pctWidth>
          </wp14:sizeRelH>
          <wp14:sizeRelV relativeFrom="margin">
            <wp14:pctHeight>0</wp14:pctHeight>
          </wp14:sizeRelV>
        </wp:anchor>
      </w:drawing>
    </w:r>
    <w:r w:rsidR="00CD2808">
      <w:rPr>
        <w:noProof/>
        <w:lang w:eastAsia="fr-FR"/>
      </w:rPr>
      <w:drawing>
        <wp:inline distT="0" distB="0" distL="0" distR="0" wp14:anchorId="4DF472D4" wp14:editId="4930F11E">
          <wp:extent cx="1009650" cy="1003935"/>
          <wp:effectExtent l="0" t="0" r="0" b="5715"/>
          <wp:docPr id="2" name="Image 2" descr="Le projet GAR est porté par le Ministère de l'éducation nationale et est opéré par le GIP Renater. Il bénéficie des investissements du programme &quot;Investissements d'aveni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Le projet GAR est porté par le Ministère de l'éducation nationale et est opéré par le GIP Renater. Il bénéficie des investissements du programme &quot;Investissements d'avenir&quot;"/>
                  <pic:cNvPicPr/>
                </pic:nvPicPr>
                <pic:blipFill>
                  <a:blip r:embed="rId2">
                    <a:extLst>
                      <a:ext uri="{28A0092B-C50C-407E-A947-70E740481C1C}">
                        <a14:useLocalDpi xmlns:a14="http://schemas.microsoft.com/office/drawing/2010/main" val="0"/>
                      </a:ext>
                    </a:extLst>
                  </a:blip>
                  <a:stretch>
                    <a:fillRect/>
                  </a:stretch>
                </pic:blipFill>
                <pic:spPr>
                  <a:xfrm>
                    <a:off x="0" y="0"/>
                    <a:ext cx="1009650" cy="1003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6717"/>
    <w:multiLevelType w:val="hybridMultilevel"/>
    <w:tmpl w:val="7774FE66"/>
    <w:lvl w:ilvl="0" w:tplc="6AF6D282">
      <w:start w:val="1"/>
      <w:numFmt w:val="bullet"/>
      <w:lvlText w:val="ü"/>
      <w:lvlJc w:val="left"/>
      <w:pPr>
        <w:ind w:left="1080" w:hanging="360"/>
      </w:pPr>
      <w:rPr>
        <w:rFonts w:ascii="Wingdings" w:hAnsi="Wingdings" w:cs="Symbol" w:hint="default"/>
        <w:color w:val="15A4DF"/>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 w15:restartNumberingAfterBreak="0">
    <w:nsid w:val="0AD65857"/>
    <w:multiLevelType w:val="hybridMultilevel"/>
    <w:tmpl w:val="FDFE7EA2"/>
    <w:lvl w:ilvl="0" w:tplc="FCEC7BC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8F783E"/>
    <w:multiLevelType w:val="hybridMultilevel"/>
    <w:tmpl w:val="80581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826D72"/>
    <w:multiLevelType w:val="hybridMultilevel"/>
    <w:tmpl w:val="20A824B8"/>
    <w:lvl w:ilvl="0" w:tplc="78AE05A6">
      <w:start w:val="1"/>
      <w:numFmt w:val="bullet"/>
      <w:lvlText w:val=""/>
      <w:lvlJc w:val="left"/>
      <w:pPr>
        <w:ind w:left="720" w:hanging="360"/>
      </w:pPr>
      <w:rPr>
        <w:rFonts w:ascii="Symbol" w:hAnsi="Symbol" w:cs="Symbol" w:hint="default"/>
        <w:color w:val="15A4D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040DC5"/>
    <w:multiLevelType w:val="hybridMultilevel"/>
    <w:tmpl w:val="C3AAC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CF6F7B"/>
    <w:multiLevelType w:val="hybridMultilevel"/>
    <w:tmpl w:val="EB42CC6A"/>
    <w:lvl w:ilvl="0" w:tplc="040C0001">
      <w:start w:val="1"/>
      <w:numFmt w:val="bullet"/>
      <w:lvlText w:val=""/>
      <w:lvlJc w:val="left"/>
      <w:pPr>
        <w:ind w:left="720" w:hanging="360"/>
      </w:pPr>
      <w:rPr>
        <w:rFonts w:ascii="Symbol" w:hAnsi="Symbol" w:hint="default"/>
      </w:rPr>
    </w:lvl>
    <w:lvl w:ilvl="1" w:tplc="A9324CE8">
      <w:numFmt w:val="bullet"/>
      <w:lvlText w:val="•"/>
      <w:lvlJc w:val="left"/>
      <w:pPr>
        <w:ind w:left="1791" w:hanging="711"/>
      </w:pPr>
      <w:rPr>
        <w:rFonts w:ascii="Marianne" w:eastAsia="Calibri" w:hAnsi="Marianne"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817B15"/>
    <w:multiLevelType w:val="hybridMultilevel"/>
    <w:tmpl w:val="43EC37F2"/>
    <w:lvl w:ilvl="0" w:tplc="FA10C0CA">
      <w:start w:val="1"/>
      <w:numFmt w:val="decimal"/>
      <w:lvlText w:val="%1."/>
      <w:lvlJc w:val="left"/>
      <w:pPr>
        <w:ind w:left="720" w:hanging="360"/>
      </w:pPr>
      <w:rPr>
        <w:b w:val="0"/>
        <w:bCs w:val="0"/>
        <w:i w:val="0"/>
        <w:iCs w:val="0"/>
        <w:caps w:val="0"/>
        <w:smallCaps w:val="0"/>
        <w:strike w:val="0"/>
        <w:dstrike w:val="0"/>
        <w:color w:val="00B0F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53100F6"/>
    <w:multiLevelType w:val="hybridMultilevel"/>
    <w:tmpl w:val="0FA69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FA4910"/>
    <w:multiLevelType w:val="hybridMultilevel"/>
    <w:tmpl w:val="940ACE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3F5C05"/>
    <w:multiLevelType w:val="hybridMultilevel"/>
    <w:tmpl w:val="F0DAA148"/>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F23136"/>
    <w:multiLevelType w:val="hybridMultilevel"/>
    <w:tmpl w:val="858CF0A4"/>
    <w:lvl w:ilvl="0" w:tplc="78AE05A6">
      <w:start w:val="1"/>
      <w:numFmt w:val="bullet"/>
      <w:lvlText w:val=""/>
      <w:lvlJc w:val="left"/>
      <w:pPr>
        <w:ind w:left="720" w:hanging="360"/>
      </w:pPr>
      <w:rPr>
        <w:rFonts w:ascii="Symbol" w:hAnsi="Symbol" w:cs="Symbol" w:hint="default"/>
        <w:color w:val="15A4D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77040E"/>
    <w:multiLevelType w:val="hybridMultilevel"/>
    <w:tmpl w:val="74AA3E3C"/>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A160D2"/>
    <w:multiLevelType w:val="hybridMultilevel"/>
    <w:tmpl w:val="4F887584"/>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CF3075"/>
    <w:multiLevelType w:val="hybridMultilevel"/>
    <w:tmpl w:val="8B42CF82"/>
    <w:lvl w:ilvl="0" w:tplc="78AE05A6">
      <w:start w:val="1"/>
      <w:numFmt w:val="bullet"/>
      <w:lvlText w:val=""/>
      <w:lvlJc w:val="left"/>
      <w:pPr>
        <w:ind w:left="720" w:hanging="360"/>
      </w:pPr>
      <w:rPr>
        <w:rFonts w:ascii="Symbol" w:hAnsi="Symbol" w:cs="Symbol" w:hint="default"/>
        <w:color w:val="15A4D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C7C1577"/>
    <w:multiLevelType w:val="hybridMultilevel"/>
    <w:tmpl w:val="65B4192C"/>
    <w:lvl w:ilvl="0" w:tplc="A6A24818">
      <w:start w:val="1"/>
      <w:numFmt w:val="bullet"/>
      <w:lvlText w:val=""/>
      <w:lvlJc w:val="left"/>
      <w:pPr>
        <w:ind w:left="780" w:hanging="360"/>
      </w:pPr>
      <w:rPr>
        <w:rFonts w:ascii="Symbol" w:hAnsi="Symbol" w:hint="default"/>
        <w:color w:val="auto"/>
        <w:kern w:val="0"/>
        <w:u w:color="005E8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3E95178D"/>
    <w:multiLevelType w:val="hybridMultilevel"/>
    <w:tmpl w:val="42262FB4"/>
    <w:lvl w:ilvl="0" w:tplc="78AE05A6">
      <w:start w:val="1"/>
      <w:numFmt w:val="bullet"/>
      <w:lvlText w:val=""/>
      <w:lvlJc w:val="left"/>
      <w:pPr>
        <w:ind w:left="720" w:hanging="360"/>
      </w:pPr>
      <w:rPr>
        <w:rFonts w:ascii="Symbol" w:hAnsi="Symbol" w:cs="Symbol" w:hint="default"/>
        <w:color w:val="15A4D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E9F0992"/>
    <w:multiLevelType w:val="hybridMultilevel"/>
    <w:tmpl w:val="D2AA6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0F7612"/>
    <w:multiLevelType w:val="hybridMultilevel"/>
    <w:tmpl w:val="BB0A244A"/>
    <w:lvl w:ilvl="0" w:tplc="A6A24818">
      <w:start w:val="1"/>
      <w:numFmt w:val="bullet"/>
      <w:lvlText w:val=""/>
      <w:lvlJc w:val="left"/>
      <w:pPr>
        <w:ind w:left="780" w:hanging="360"/>
      </w:pPr>
      <w:rPr>
        <w:rFonts w:ascii="Symbol" w:hAnsi="Symbol" w:hint="default"/>
        <w:color w:val="auto"/>
        <w:kern w:val="0"/>
        <w:u w:color="005E8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15D314A"/>
    <w:multiLevelType w:val="hybridMultilevel"/>
    <w:tmpl w:val="497ECAB4"/>
    <w:lvl w:ilvl="0" w:tplc="BC047FBA">
      <w:start w:val="1"/>
      <w:numFmt w:val="decimal"/>
      <w:lvlText w:val="%1."/>
      <w:lvlJc w:val="left"/>
      <w:pPr>
        <w:ind w:left="720" w:hanging="360"/>
      </w:pPr>
      <w:rPr>
        <w:rFonts w:hint="default"/>
        <w:b/>
        <w:i w:val="0"/>
        <w:color w:val="005C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055294"/>
    <w:multiLevelType w:val="hybridMultilevel"/>
    <w:tmpl w:val="60541150"/>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8A4581"/>
    <w:multiLevelType w:val="hybridMultilevel"/>
    <w:tmpl w:val="4740D73E"/>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C2705B"/>
    <w:multiLevelType w:val="hybridMultilevel"/>
    <w:tmpl w:val="474C880E"/>
    <w:lvl w:ilvl="0" w:tplc="78AE05A6">
      <w:start w:val="1"/>
      <w:numFmt w:val="bullet"/>
      <w:lvlText w:val=""/>
      <w:lvlJc w:val="left"/>
      <w:pPr>
        <w:ind w:left="720" w:hanging="360"/>
      </w:pPr>
      <w:rPr>
        <w:rFonts w:ascii="Symbol" w:hAnsi="Symbol" w:cs="Symbol" w:hint="default"/>
        <w:color w:val="15A4D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3E68AB"/>
    <w:multiLevelType w:val="hybridMultilevel"/>
    <w:tmpl w:val="7D84D86E"/>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ED51BC"/>
    <w:multiLevelType w:val="hybridMultilevel"/>
    <w:tmpl w:val="F8F6A516"/>
    <w:lvl w:ilvl="0" w:tplc="B0D2F5D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A7769B"/>
    <w:multiLevelType w:val="hybridMultilevel"/>
    <w:tmpl w:val="F2BA6A7A"/>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12"/>
  </w:num>
  <w:num w:numId="4">
    <w:abstractNumId w:val="23"/>
  </w:num>
  <w:num w:numId="5">
    <w:abstractNumId w:val="22"/>
  </w:num>
  <w:num w:numId="6">
    <w:abstractNumId w:val="7"/>
  </w:num>
  <w:num w:numId="7">
    <w:abstractNumId w:val="24"/>
  </w:num>
  <w:num w:numId="8">
    <w:abstractNumId w:val="14"/>
  </w:num>
  <w:num w:numId="9">
    <w:abstractNumId w:val="17"/>
  </w:num>
  <w:num w:numId="10">
    <w:abstractNumId w:val="9"/>
  </w:num>
  <w:num w:numId="11">
    <w:abstractNumId w:val="11"/>
  </w:num>
  <w:num w:numId="12">
    <w:abstractNumId w:val="1"/>
  </w:num>
  <w:num w:numId="13">
    <w:abstractNumId w:val="6"/>
    <w:lvlOverride w:ilvl="0">
      <w:startOverride w:val="1"/>
    </w:lvlOverride>
    <w:lvlOverride w:ilvl="1"/>
    <w:lvlOverride w:ilvl="2"/>
    <w:lvlOverride w:ilvl="3"/>
    <w:lvlOverride w:ilvl="4"/>
    <w:lvlOverride w:ilvl="5"/>
    <w:lvlOverride w:ilvl="6"/>
    <w:lvlOverride w:ilvl="7"/>
    <w:lvlOverride w:ilvl="8"/>
  </w:num>
  <w:num w:numId="14">
    <w:abstractNumId w:val="13"/>
  </w:num>
  <w:num w:numId="15">
    <w:abstractNumId w:val="15"/>
  </w:num>
  <w:num w:numId="16">
    <w:abstractNumId w:val="0"/>
  </w:num>
  <w:num w:numId="17">
    <w:abstractNumId w:val="0"/>
  </w:num>
  <w:num w:numId="18">
    <w:abstractNumId w:val="4"/>
  </w:num>
  <w:num w:numId="19">
    <w:abstractNumId w:val="18"/>
  </w:num>
  <w:num w:numId="20">
    <w:abstractNumId w:val="2"/>
  </w:num>
  <w:num w:numId="21">
    <w:abstractNumId w:val="10"/>
  </w:num>
  <w:num w:numId="22">
    <w:abstractNumId w:val="16"/>
  </w:num>
  <w:num w:numId="23">
    <w:abstractNumId w:val="21"/>
  </w:num>
  <w:num w:numId="24">
    <w:abstractNumId w:val="3"/>
  </w:num>
  <w:num w:numId="25">
    <w:abstractNumId w:val="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99"/>
    <w:rsid w:val="00006895"/>
    <w:rsid w:val="00014AC8"/>
    <w:rsid w:val="00015FB2"/>
    <w:rsid w:val="00025085"/>
    <w:rsid w:val="00045CC9"/>
    <w:rsid w:val="000478A7"/>
    <w:rsid w:val="000549D0"/>
    <w:rsid w:val="00055F96"/>
    <w:rsid w:val="000A7EC4"/>
    <w:rsid w:val="000B51EB"/>
    <w:rsid w:val="001123B3"/>
    <w:rsid w:val="001370DC"/>
    <w:rsid w:val="00171392"/>
    <w:rsid w:val="0017753B"/>
    <w:rsid w:val="001A19AF"/>
    <w:rsid w:val="001B111C"/>
    <w:rsid w:val="001D5D8C"/>
    <w:rsid w:val="001E6EEE"/>
    <w:rsid w:val="00203AF0"/>
    <w:rsid w:val="002126AC"/>
    <w:rsid w:val="0022175C"/>
    <w:rsid w:val="00267C11"/>
    <w:rsid w:val="00270F6A"/>
    <w:rsid w:val="002816D3"/>
    <w:rsid w:val="00290ED5"/>
    <w:rsid w:val="002B63DB"/>
    <w:rsid w:val="002D5361"/>
    <w:rsid w:val="002D68CB"/>
    <w:rsid w:val="002D6AF4"/>
    <w:rsid w:val="002D78A7"/>
    <w:rsid w:val="0031731E"/>
    <w:rsid w:val="00322829"/>
    <w:rsid w:val="003313F7"/>
    <w:rsid w:val="003530F1"/>
    <w:rsid w:val="00356810"/>
    <w:rsid w:val="003817B6"/>
    <w:rsid w:val="003A26F9"/>
    <w:rsid w:val="003C4283"/>
    <w:rsid w:val="003D539F"/>
    <w:rsid w:val="003D5E10"/>
    <w:rsid w:val="003E1150"/>
    <w:rsid w:val="00416331"/>
    <w:rsid w:val="00424413"/>
    <w:rsid w:val="004271FE"/>
    <w:rsid w:val="00440724"/>
    <w:rsid w:val="00465C9D"/>
    <w:rsid w:val="004760E6"/>
    <w:rsid w:val="004908C7"/>
    <w:rsid w:val="004913A9"/>
    <w:rsid w:val="004A736F"/>
    <w:rsid w:val="004A75E6"/>
    <w:rsid w:val="004B59F0"/>
    <w:rsid w:val="004C68D8"/>
    <w:rsid w:val="004C7E32"/>
    <w:rsid w:val="004D20D5"/>
    <w:rsid w:val="0050121A"/>
    <w:rsid w:val="0056294C"/>
    <w:rsid w:val="00583223"/>
    <w:rsid w:val="005D3EBB"/>
    <w:rsid w:val="005E0FB2"/>
    <w:rsid w:val="00604A13"/>
    <w:rsid w:val="00621285"/>
    <w:rsid w:val="00622199"/>
    <w:rsid w:val="006239F7"/>
    <w:rsid w:val="00631C1B"/>
    <w:rsid w:val="00651D93"/>
    <w:rsid w:val="00653EBB"/>
    <w:rsid w:val="00682A07"/>
    <w:rsid w:val="00683CFD"/>
    <w:rsid w:val="006C3F7D"/>
    <w:rsid w:val="006F244E"/>
    <w:rsid w:val="00731212"/>
    <w:rsid w:val="00763654"/>
    <w:rsid w:val="0076725C"/>
    <w:rsid w:val="007676D0"/>
    <w:rsid w:val="00775E70"/>
    <w:rsid w:val="00785259"/>
    <w:rsid w:val="007915F1"/>
    <w:rsid w:val="0079791A"/>
    <w:rsid w:val="00797F41"/>
    <w:rsid w:val="007B2FE3"/>
    <w:rsid w:val="007C2282"/>
    <w:rsid w:val="007E53BF"/>
    <w:rsid w:val="007F4F18"/>
    <w:rsid w:val="00816EBB"/>
    <w:rsid w:val="00823B6C"/>
    <w:rsid w:val="0083182A"/>
    <w:rsid w:val="00844886"/>
    <w:rsid w:val="00847238"/>
    <w:rsid w:val="008507BF"/>
    <w:rsid w:val="00874B08"/>
    <w:rsid w:val="00880162"/>
    <w:rsid w:val="008938EF"/>
    <w:rsid w:val="008D6035"/>
    <w:rsid w:val="008E35B3"/>
    <w:rsid w:val="009256E5"/>
    <w:rsid w:val="00937AE7"/>
    <w:rsid w:val="0097263E"/>
    <w:rsid w:val="0099156B"/>
    <w:rsid w:val="009B16AC"/>
    <w:rsid w:val="009B2C12"/>
    <w:rsid w:val="009D0696"/>
    <w:rsid w:val="009D4F3A"/>
    <w:rsid w:val="009F2BD6"/>
    <w:rsid w:val="00A13D8C"/>
    <w:rsid w:val="00A73126"/>
    <w:rsid w:val="00A769F7"/>
    <w:rsid w:val="00AA428C"/>
    <w:rsid w:val="00AB4528"/>
    <w:rsid w:val="00AB7B1F"/>
    <w:rsid w:val="00AC7AAF"/>
    <w:rsid w:val="00B07384"/>
    <w:rsid w:val="00B13E3A"/>
    <w:rsid w:val="00B13FF1"/>
    <w:rsid w:val="00B44B4F"/>
    <w:rsid w:val="00B75D34"/>
    <w:rsid w:val="00B833FE"/>
    <w:rsid w:val="00BA7DCE"/>
    <w:rsid w:val="00BC7B11"/>
    <w:rsid w:val="00BD414A"/>
    <w:rsid w:val="00BF50A5"/>
    <w:rsid w:val="00C362FD"/>
    <w:rsid w:val="00C52E54"/>
    <w:rsid w:val="00C54C57"/>
    <w:rsid w:val="00C7374F"/>
    <w:rsid w:val="00C82CEC"/>
    <w:rsid w:val="00C84373"/>
    <w:rsid w:val="00CB565B"/>
    <w:rsid w:val="00CD2808"/>
    <w:rsid w:val="00CE26D2"/>
    <w:rsid w:val="00CE34A3"/>
    <w:rsid w:val="00CF504D"/>
    <w:rsid w:val="00D04C91"/>
    <w:rsid w:val="00D07E81"/>
    <w:rsid w:val="00D11565"/>
    <w:rsid w:val="00D11719"/>
    <w:rsid w:val="00D1558A"/>
    <w:rsid w:val="00D16106"/>
    <w:rsid w:val="00D65FE2"/>
    <w:rsid w:val="00DA63DA"/>
    <w:rsid w:val="00DB2A22"/>
    <w:rsid w:val="00DC3ACF"/>
    <w:rsid w:val="00DC61D6"/>
    <w:rsid w:val="00DD6B38"/>
    <w:rsid w:val="00DE666B"/>
    <w:rsid w:val="00E06400"/>
    <w:rsid w:val="00E113BB"/>
    <w:rsid w:val="00E167C2"/>
    <w:rsid w:val="00E235AE"/>
    <w:rsid w:val="00E25A10"/>
    <w:rsid w:val="00E27695"/>
    <w:rsid w:val="00E32F5D"/>
    <w:rsid w:val="00E5064C"/>
    <w:rsid w:val="00E8623D"/>
    <w:rsid w:val="00E96CB6"/>
    <w:rsid w:val="00EF4379"/>
    <w:rsid w:val="00EF75BE"/>
    <w:rsid w:val="00F10F59"/>
    <w:rsid w:val="00F11F88"/>
    <w:rsid w:val="00F35A54"/>
    <w:rsid w:val="00F74655"/>
    <w:rsid w:val="00F97E99"/>
    <w:rsid w:val="00FE4C87"/>
    <w:rsid w:val="00FF11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E3FCAE"/>
  <w15:chartTrackingRefBased/>
  <w15:docId w15:val="{7DDC0650-6437-4513-8836-62113A367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F5D"/>
    <w:rPr>
      <w:rFonts w:ascii="Spectral" w:hAnsi="Spectral"/>
    </w:rPr>
  </w:style>
  <w:style w:type="paragraph" w:styleId="Titre1">
    <w:name w:val="heading 1"/>
    <w:basedOn w:val="Normal"/>
    <w:next w:val="Normal"/>
    <w:link w:val="Titre1Car"/>
    <w:uiPriority w:val="9"/>
    <w:qFormat/>
    <w:rsid w:val="00E064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cadrrose">
    <w:name w:val="encadré rose"/>
    <w:basedOn w:val="Normal"/>
    <w:link w:val="encadrroseCar"/>
    <w:qFormat/>
    <w:rsid w:val="00A769F7"/>
    <w:pPr>
      <w:framePr w:w="1134" w:h="397" w:hSpace="3289" w:vSpace="340" w:wrap="notBeside" w:vAnchor="page" w:hAnchor="margin" w:xAlign="center" w:yAlign="inside"/>
      <w:shd w:val="clear" w:color="auto" w:fill="484D7A"/>
      <w:spacing w:line="240" w:lineRule="auto"/>
      <w:jc w:val="center"/>
    </w:pPr>
    <w:rPr>
      <w:rFonts w:ascii="VAG Rounded" w:hAnsi="VAG Rounded"/>
      <w:b/>
      <w:color w:val="FFFFFF" w:themeColor="background1"/>
      <w:sz w:val="24"/>
    </w:rPr>
  </w:style>
  <w:style w:type="paragraph" w:styleId="En-tte">
    <w:name w:val="header"/>
    <w:basedOn w:val="Normal"/>
    <w:link w:val="En-tteCar"/>
    <w:uiPriority w:val="99"/>
    <w:unhideWhenUsed/>
    <w:rsid w:val="0076725C"/>
    <w:pPr>
      <w:tabs>
        <w:tab w:val="center" w:pos="4536"/>
        <w:tab w:val="right" w:pos="9072"/>
      </w:tabs>
      <w:spacing w:after="0" w:line="240" w:lineRule="auto"/>
    </w:pPr>
  </w:style>
  <w:style w:type="character" w:customStyle="1" w:styleId="encadrroseCar">
    <w:name w:val="encadré rose Car"/>
    <w:basedOn w:val="Policepardfaut"/>
    <w:link w:val="encadrrose"/>
    <w:rsid w:val="00A769F7"/>
    <w:rPr>
      <w:rFonts w:ascii="VAG Rounded" w:hAnsi="VAG Rounded"/>
      <w:b/>
      <w:color w:val="FFFFFF" w:themeColor="background1"/>
      <w:sz w:val="24"/>
      <w:shd w:val="clear" w:color="auto" w:fill="484D7A"/>
    </w:rPr>
  </w:style>
  <w:style w:type="character" w:customStyle="1" w:styleId="En-tteCar">
    <w:name w:val="En-tête Car"/>
    <w:basedOn w:val="Policepardfaut"/>
    <w:link w:val="En-tte"/>
    <w:uiPriority w:val="99"/>
    <w:rsid w:val="0076725C"/>
  </w:style>
  <w:style w:type="paragraph" w:styleId="Pieddepage">
    <w:name w:val="footer"/>
    <w:basedOn w:val="Normal"/>
    <w:link w:val="PieddepageCar"/>
    <w:uiPriority w:val="99"/>
    <w:unhideWhenUsed/>
    <w:rsid w:val="0076725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725C"/>
  </w:style>
  <w:style w:type="paragraph" w:styleId="Sansinterligne">
    <w:name w:val="No Spacing"/>
    <w:uiPriority w:val="1"/>
    <w:qFormat/>
    <w:rsid w:val="00785259"/>
    <w:pPr>
      <w:spacing w:after="0" w:line="240" w:lineRule="auto"/>
    </w:pPr>
  </w:style>
  <w:style w:type="paragraph" w:customStyle="1" w:styleId="Intituldelafiche">
    <w:name w:val="Intitulé de la fiche"/>
    <w:next w:val="Normal"/>
    <w:link w:val="IntituldelaficheCar"/>
    <w:qFormat/>
    <w:rsid w:val="00A769F7"/>
    <w:pPr>
      <w:jc w:val="center"/>
    </w:pPr>
    <w:rPr>
      <w:rFonts w:ascii="Marianne" w:hAnsi="Marianne"/>
      <w:b/>
      <w:color w:val="484D7A"/>
      <w:sz w:val="36"/>
    </w:rPr>
  </w:style>
  <w:style w:type="paragraph" w:customStyle="1" w:styleId="Paragrapheintroductif">
    <w:name w:val="Paragraphe introductif"/>
    <w:basedOn w:val="Intituldelafiche"/>
    <w:link w:val="ParagrapheintroductifCar"/>
    <w:qFormat/>
    <w:rsid w:val="007F4F18"/>
    <w:pPr>
      <w:spacing w:line="240" w:lineRule="exact"/>
      <w:jc w:val="left"/>
    </w:pPr>
    <w:rPr>
      <w:color w:val="000000" w:themeColor="text1"/>
      <w:sz w:val="20"/>
    </w:rPr>
  </w:style>
  <w:style w:type="character" w:customStyle="1" w:styleId="IntituldelaficheCar">
    <w:name w:val="Intitulé de la fiche Car"/>
    <w:basedOn w:val="Policepardfaut"/>
    <w:link w:val="Intituldelafiche"/>
    <w:rsid w:val="00A769F7"/>
    <w:rPr>
      <w:rFonts w:ascii="Marianne" w:hAnsi="Marianne"/>
      <w:b/>
      <w:color w:val="484D7A"/>
      <w:sz w:val="36"/>
    </w:rPr>
  </w:style>
  <w:style w:type="paragraph" w:customStyle="1" w:styleId="Anoter">
    <w:name w:val="A noter"/>
    <w:basedOn w:val="Normal"/>
    <w:qFormat/>
    <w:rsid w:val="00A769F7"/>
    <w:pPr>
      <w:pBdr>
        <w:left w:val="single" w:sz="24" w:space="4" w:color="484D7A"/>
      </w:pBdr>
    </w:pPr>
    <w:rPr>
      <w:rFonts w:ascii="Marianne" w:hAnsi="Marianne"/>
      <w:color w:val="484D7A"/>
      <w:sz w:val="20"/>
    </w:rPr>
  </w:style>
  <w:style w:type="character" w:customStyle="1" w:styleId="ParagrapheintroductifCar">
    <w:name w:val="Paragraphe introductif Car"/>
    <w:basedOn w:val="IntituldelaficheCar"/>
    <w:link w:val="Paragrapheintroductif"/>
    <w:rsid w:val="007F4F18"/>
    <w:rPr>
      <w:rFonts w:ascii="Marianne" w:hAnsi="Marianne"/>
      <w:b/>
      <w:color w:val="000000" w:themeColor="text1"/>
      <w:sz w:val="20"/>
    </w:rPr>
  </w:style>
  <w:style w:type="paragraph" w:customStyle="1" w:styleId="Titredepartie">
    <w:name w:val="Titre de partie"/>
    <w:link w:val="TitredepartieCar"/>
    <w:rsid w:val="00E27695"/>
    <w:pPr>
      <w:framePr w:wrap="notBeside" w:vAnchor="text" w:hAnchor="text" w:y="1"/>
      <w:shd w:val="clear" w:color="auto" w:fill="E05370"/>
      <w:spacing w:after="40" w:line="240" w:lineRule="auto"/>
    </w:pPr>
    <w:rPr>
      <w:rFonts w:ascii="Roboto" w:hAnsi="Roboto"/>
      <w:b/>
      <w:color w:val="FFFFFF" w:themeColor="background1"/>
      <w:sz w:val="28"/>
    </w:rPr>
  </w:style>
  <w:style w:type="character" w:customStyle="1" w:styleId="Titre1Car">
    <w:name w:val="Titre 1 Car"/>
    <w:basedOn w:val="Policepardfaut"/>
    <w:link w:val="Titre1"/>
    <w:uiPriority w:val="9"/>
    <w:rsid w:val="00E06400"/>
    <w:rPr>
      <w:rFonts w:asciiTheme="majorHAnsi" w:eastAsiaTheme="majorEastAsia" w:hAnsiTheme="majorHAnsi" w:cstheme="majorBidi"/>
      <w:color w:val="2F5496" w:themeColor="accent1" w:themeShade="BF"/>
      <w:sz w:val="32"/>
      <w:szCs w:val="32"/>
    </w:rPr>
  </w:style>
  <w:style w:type="character" w:customStyle="1" w:styleId="TitredepartieCar">
    <w:name w:val="Titre de partie Car"/>
    <w:basedOn w:val="Policepardfaut"/>
    <w:link w:val="Titredepartie"/>
    <w:rsid w:val="00E27695"/>
    <w:rPr>
      <w:rFonts w:ascii="Roboto" w:hAnsi="Roboto"/>
      <w:b/>
      <w:color w:val="FFFFFF" w:themeColor="background1"/>
      <w:sz w:val="28"/>
      <w:shd w:val="clear" w:color="auto" w:fill="E05370"/>
    </w:rPr>
  </w:style>
  <w:style w:type="paragraph" w:customStyle="1" w:styleId="Paragrapheficheutilisateur">
    <w:name w:val="Paragraphe fiche utilisateur"/>
    <w:link w:val="ParagrapheficheutilisateurCar"/>
    <w:qFormat/>
    <w:rsid w:val="007F4F18"/>
    <w:pPr>
      <w:spacing w:line="240" w:lineRule="auto"/>
    </w:pPr>
    <w:rPr>
      <w:rFonts w:ascii="Marianne" w:hAnsi="Marianne"/>
      <w:sz w:val="20"/>
    </w:rPr>
  </w:style>
  <w:style w:type="paragraph" w:customStyle="1" w:styleId="Titrepartie">
    <w:name w:val="Titre partie"/>
    <w:basedOn w:val="Paragrapheficheutilisateur"/>
    <w:link w:val="TitrepartieCar"/>
    <w:qFormat/>
    <w:rsid w:val="00A769F7"/>
    <w:rPr>
      <w:b/>
      <w:color w:val="484D7A"/>
      <w:sz w:val="24"/>
    </w:rPr>
  </w:style>
  <w:style w:type="character" w:customStyle="1" w:styleId="ParagrapheficheutilisateurCar">
    <w:name w:val="Paragraphe fiche utilisateur Car"/>
    <w:basedOn w:val="Policepardfaut"/>
    <w:link w:val="Paragrapheficheutilisateur"/>
    <w:rsid w:val="007F4F18"/>
    <w:rPr>
      <w:rFonts w:ascii="Marianne" w:hAnsi="Marianne"/>
      <w:sz w:val="20"/>
    </w:rPr>
  </w:style>
  <w:style w:type="paragraph" w:styleId="Sous-titre">
    <w:name w:val="Subtitle"/>
    <w:basedOn w:val="Normal"/>
    <w:next w:val="Normal"/>
    <w:link w:val="Sous-titreCar"/>
    <w:uiPriority w:val="11"/>
    <w:qFormat/>
    <w:rsid w:val="00631C1B"/>
    <w:pPr>
      <w:numPr>
        <w:ilvl w:val="1"/>
      </w:numPr>
    </w:pPr>
    <w:rPr>
      <w:rFonts w:eastAsiaTheme="minorEastAsia"/>
      <w:color w:val="5A5A5A" w:themeColor="text1" w:themeTint="A5"/>
      <w:spacing w:val="15"/>
    </w:rPr>
  </w:style>
  <w:style w:type="character" w:customStyle="1" w:styleId="TitrepartieCar">
    <w:name w:val="Titre partie Car"/>
    <w:basedOn w:val="ParagrapheficheutilisateurCar"/>
    <w:link w:val="Titrepartie"/>
    <w:rsid w:val="00A769F7"/>
    <w:rPr>
      <w:rFonts w:ascii="Marianne" w:hAnsi="Marianne"/>
      <w:b/>
      <w:color w:val="484D7A"/>
      <w:sz w:val="24"/>
    </w:rPr>
  </w:style>
  <w:style w:type="character" w:customStyle="1" w:styleId="Sous-titreCar">
    <w:name w:val="Sous-titre Car"/>
    <w:basedOn w:val="Policepardfaut"/>
    <w:link w:val="Sous-titre"/>
    <w:uiPriority w:val="11"/>
    <w:rsid w:val="00631C1B"/>
    <w:rPr>
      <w:rFonts w:eastAsiaTheme="minorEastAsia"/>
      <w:color w:val="5A5A5A" w:themeColor="text1" w:themeTint="A5"/>
      <w:spacing w:val="15"/>
    </w:rPr>
  </w:style>
  <w:style w:type="paragraph" w:customStyle="1" w:styleId="Titresouspartie">
    <w:name w:val="Titre sous partie"/>
    <w:basedOn w:val="Intituldelafiche"/>
    <w:link w:val="TitresouspartieCar"/>
    <w:qFormat/>
    <w:rsid w:val="00A769F7"/>
    <w:pPr>
      <w:jc w:val="left"/>
    </w:pPr>
    <w:rPr>
      <w:sz w:val="22"/>
    </w:rPr>
  </w:style>
  <w:style w:type="paragraph" w:customStyle="1" w:styleId="catgorie">
    <w:name w:val="catégorie"/>
    <w:basedOn w:val="Normal"/>
    <w:link w:val="catgorieCar"/>
    <w:qFormat/>
    <w:rsid w:val="00E32F5D"/>
    <w:pPr>
      <w:ind w:left="708"/>
    </w:pPr>
    <w:rPr>
      <w:rFonts w:ascii="Arial" w:hAnsi="Arial"/>
      <w:b/>
    </w:rPr>
  </w:style>
  <w:style w:type="character" w:customStyle="1" w:styleId="TitresouspartieCar">
    <w:name w:val="Titre sous partie Car"/>
    <w:basedOn w:val="IntituldelaficheCar"/>
    <w:link w:val="Titresouspartie"/>
    <w:rsid w:val="00A769F7"/>
    <w:rPr>
      <w:rFonts w:ascii="Marianne" w:hAnsi="Marianne"/>
      <w:b/>
      <w:color w:val="484D7A"/>
      <w:sz w:val="36"/>
    </w:rPr>
  </w:style>
  <w:style w:type="paragraph" w:customStyle="1" w:styleId="Encadr">
    <w:name w:val="Encadré"/>
    <w:link w:val="EncadrCar"/>
    <w:qFormat/>
    <w:rsid w:val="00A769F7"/>
    <w:pPr>
      <w:framePr w:w="2552" w:hSpace="284" w:vSpace="284" w:wrap="around" w:vAnchor="text" w:hAnchor="text" w:xAlign="right" w:y="1"/>
      <w:pBdr>
        <w:bottom w:val="single" w:sz="24" w:space="1" w:color="auto"/>
      </w:pBdr>
      <w:shd w:val="clear" w:color="auto" w:fill="484D7A"/>
    </w:pPr>
    <w:rPr>
      <w:rFonts w:ascii="Arial" w:hAnsi="Arial"/>
      <w:color w:val="FFFFFF" w:themeColor="background1"/>
      <w:sz w:val="20"/>
    </w:rPr>
  </w:style>
  <w:style w:type="character" w:customStyle="1" w:styleId="catgorieCar">
    <w:name w:val="catégorie Car"/>
    <w:basedOn w:val="Policepardfaut"/>
    <w:link w:val="catgorie"/>
    <w:rsid w:val="00E32F5D"/>
    <w:rPr>
      <w:rFonts w:ascii="Arial" w:hAnsi="Arial"/>
      <w:b/>
    </w:rPr>
  </w:style>
  <w:style w:type="character" w:customStyle="1" w:styleId="EncadrCar">
    <w:name w:val="Encadré Car"/>
    <w:basedOn w:val="ParagrapheficheutilisateurCar"/>
    <w:link w:val="Encadr"/>
    <w:rsid w:val="00A769F7"/>
    <w:rPr>
      <w:rFonts w:ascii="Arial" w:hAnsi="Arial"/>
      <w:color w:val="FFFFFF" w:themeColor="background1"/>
      <w:sz w:val="20"/>
      <w:shd w:val="clear" w:color="auto" w:fill="484D7A"/>
    </w:rPr>
  </w:style>
  <w:style w:type="paragraph" w:styleId="Textedebulles">
    <w:name w:val="Balloon Text"/>
    <w:basedOn w:val="Normal"/>
    <w:link w:val="TextedebullesCar"/>
    <w:uiPriority w:val="99"/>
    <w:semiHidden/>
    <w:unhideWhenUsed/>
    <w:rsid w:val="003D539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D539F"/>
    <w:rPr>
      <w:rFonts w:ascii="Segoe UI" w:hAnsi="Segoe UI" w:cs="Segoe UI"/>
      <w:sz w:val="18"/>
      <w:szCs w:val="18"/>
    </w:rPr>
  </w:style>
  <w:style w:type="paragraph" w:customStyle="1" w:styleId="motcl">
    <w:name w:val="mot clé"/>
    <w:basedOn w:val="Paragrapheficheutilisateur"/>
    <w:link w:val="motclCar"/>
    <w:qFormat/>
    <w:rsid w:val="00A769F7"/>
    <w:rPr>
      <w:b/>
      <w:color w:val="484D7A"/>
    </w:rPr>
  </w:style>
  <w:style w:type="character" w:styleId="Lienhypertexte">
    <w:name w:val="Hyperlink"/>
    <w:basedOn w:val="Policepardfaut"/>
    <w:uiPriority w:val="99"/>
    <w:unhideWhenUsed/>
    <w:rsid w:val="00B13FF1"/>
    <w:rPr>
      <w:color w:val="0563C1" w:themeColor="hyperlink"/>
      <w:u w:val="single"/>
    </w:rPr>
  </w:style>
  <w:style w:type="character" w:customStyle="1" w:styleId="motclCar">
    <w:name w:val="mot clé Car"/>
    <w:basedOn w:val="ParagrapheficheutilisateurCar"/>
    <w:link w:val="motcl"/>
    <w:rsid w:val="00A769F7"/>
    <w:rPr>
      <w:rFonts w:ascii="Marianne" w:hAnsi="Marianne"/>
      <w:b/>
      <w:color w:val="484D7A"/>
      <w:sz w:val="20"/>
    </w:rPr>
  </w:style>
  <w:style w:type="character" w:customStyle="1" w:styleId="Mentionnonrsolue1">
    <w:name w:val="Mention non résolue1"/>
    <w:basedOn w:val="Policepardfaut"/>
    <w:uiPriority w:val="99"/>
    <w:semiHidden/>
    <w:unhideWhenUsed/>
    <w:rsid w:val="00B13FF1"/>
    <w:rPr>
      <w:color w:val="605E5C"/>
      <w:shd w:val="clear" w:color="auto" w:fill="E1DFDD"/>
    </w:rPr>
  </w:style>
  <w:style w:type="paragraph" w:styleId="Lgende">
    <w:name w:val="caption"/>
    <w:basedOn w:val="Normal"/>
    <w:next w:val="Normal"/>
    <w:uiPriority w:val="35"/>
    <w:unhideWhenUsed/>
    <w:qFormat/>
    <w:rsid w:val="00C52E54"/>
    <w:pPr>
      <w:spacing w:after="200" w:line="240" w:lineRule="auto"/>
    </w:pPr>
    <w:rPr>
      <w:i/>
      <w:iCs/>
      <w:color w:val="44546A" w:themeColor="text2"/>
      <w:sz w:val="18"/>
      <w:szCs w:val="18"/>
    </w:rPr>
  </w:style>
  <w:style w:type="paragraph" w:styleId="Paragraphedeliste">
    <w:name w:val="List Paragraph"/>
    <w:basedOn w:val="Normal"/>
    <w:uiPriority w:val="34"/>
    <w:qFormat/>
    <w:rsid w:val="000478A7"/>
    <w:pPr>
      <w:ind w:left="720"/>
      <w:contextualSpacing/>
    </w:pPr>
  </w:style>
  <w:style w:type="paragraph" w:styleId="Titre">
    <w:name w:val="Title"/>
    <w:basedOn w:val="Normal"/>
    <w:next w:val="Normal"/>
    <w:link w:val="TitreCar"/>
    <w:uiPriority w:val="10"/>
    <w:qFormat/>
    <w:rsid w:val="006F24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F244E"/>
    <w:rPr>
      <w:rFonts w:asciiTheme="majorHAnsi" w:eastAsiaTheme="majorEastAsia" w:hAnsiTheme="majorHAnsi" w:cstheme="majorBidi"/>
      <w:spacing w:val="-10"/>
      <w:kern w:val="28"/>
      <w:sz w:val="56"/>
      <w:szCs w:val="56"/>
    </w:rPr>
  </w:style>
  <w:style w:type="paragraph" w:customStyle="1" w:styleId="TitregrosGAR">
    <w:name w:val="Titre gros GAR"/>
    <w:basedOn w:val="Normal"/>
    <w:link w:val="TitregrosGARCar"/>
    <w:rsid w:val="00A769F7"/>
    <w:pPr>
      <w:ind w:right="4229"/>
      <w:jc w:val="both"/>
    </w:pPr>
    <w:rPr>
      <w:rFonts w:ascii="VAG Rounded" w:eastAsia="PMingLiU" w:hAnsi="VAG Rounded"/>
      <w:b/>
      <w:bCs/>
      <w:caps/>
      <w:color w:val="484D7A"/>
      <w:sz w:val="36"/>
      <w:szCs w:val="36"/>
      <w:lang w:eastAsia="zh-TW"/>
    </w:rPr>
  </w:style>
  <w:style w:type="character" w:customStyle="1" w:styleId="TitregrosGARCar">
    <w:name w:val="Titre gros GAR Car"/>
    <w:basedOn w:val="Policepardfaut"/>
    <w:link w:val="TitregrosGAR"/>
    <w:rsid w:val="00A769F7"/>
    <w:rPr>
      <w:rFonts w:ascii="VAG Rounded" w:eastAsia="PMingLiU" w:hAnsi="VAG Rounded"/>
      <w:b/>
      <w:bCs/>
      <w:caps/>
      <w:color w:val="484D7A"/>
      <w:sz w:val="36"/>
      <w:szCs w:val="36"/>
      <w:lang w:eastAsia="zh-TW"/>
    </w:rPr>
  </w:style>
  <w:style w:type="character" w:styleId="Marquedecommentaire">
    <w:name w:val="annotation reference"/>
    <w:basedOn w:val="Policepardfaut"/>
    <w:uiPriority w:val="99"/>
    <w:semiHidden/>
    <w:unhideWhenUsed/>
    <w:rsid w:val="00045CC9"/>
    <w:rPr>
      <w:sz w:val="16"/>
      <w:szCs w:val="16"/>
    </w:rPr>
  </w:style>
  <w:style w:type="paragraph" w:styleId="Commentaire">
    <w:name w:val="annotation text"/>
    <w:basedOn w:val="Normal"/>
    <w:link w:val="CommentaireCar"/>
    <w:uiPriority w:val="99"/>
    <w:semiHidden/>
    <w:unhideWhenUsed/>
    <w:rsid w:val="00045CC9"/>
    <w:pPr>
      <w:spacing w:line="240" w:lineRule="auto"/>
    </w:pPr>
    <w:rPr>
      <w:sz w:val="20"/>
      <w:szCs w:val="20"/>
    </w:rPr>
  </w:style>
  <w:style w:type="character" w:customStyle="1" w:styleId="CommentaireCar">
    <w:name w:val="Commentaire Car"/>
    <w:basedOn w:val="Policepardfaut"/>
    <w:link w:val="Commentaire"/>
    <w:uiPriority w:val="99"/>
    <w:semiHidden/>
    <w:rsid w:val="00045CC9"/>
    <w:rPr>
      <w:rFonts w:ascii="Spectral" w:hAnsi="Spectral"/>
      <w:sz w:val="20"/>
      <w:szCs w:val="20"/>
    </w:rPr>
  </w:style>
  <w:style w:type="paragraph" w:styleId="Objetducommentaire">
    <w:name w:val="annotation subject"/>
    <w:basedOn w:val="Commentaire"/>
    <w:next w:val="Commentaire"/>
    <w:link w:val="ObjetducommentaireCar"/>
    <w:uiPriority w:val="99"/>
    <w:semiHidden/>
    <w:unhideWhenUsed/>
    <w:rsid w:val="00045CC9"/>
    <w:rPr>
      <w:b/>
      <w:bCs/>
    </w:rPr>
  </w:style>
  <w:style w:type="character" w:customStyle="1" w:styleId="ObjetducommentaireCar">
    <w:name w:val="Objet du commentaire Car"/>
    <w:basedOn w:val="CommentaireCar"/>
    <w:link w:val="Objetducommentaire"/>
    <w:uiPriority w:val="99"/>
    <w:semiHidden/>
    <w:rsid w:val="00045CC9"/>
    <w:rPr>
      <w:rFonts w:ascii="Spectral" w:hAnsi="Spectr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0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ne-gar@education.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ar.education.fr/mentions-informatives-rgp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Texte.do?cidTexte=JORFTEXT000025179313&amp;categorieLien=id" TargetMode="External"/><Relationship Id="rId4" Type="http://schemas.openxmlformats.org/officeDocument/2006/relationships/settings" Target="settings.xml"/><Relationship Id="rId9" Type="http://schemas.openxmlformats.org/officeDocument/2006/relationships/hyperlink" Target="http://eduscol.education.fr/sde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E76F2-BE3A-4692-83FA-0BCC4D4C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1261</TotalTime>
  <Pages>4</Pages>
  <Words>894</Words>
  <Characters>5263</Characters>
  <Application>Microsoft Office Word</Application>
  <DocSecurity>0</DocSecurity>
  <Lines>105</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hind guessous</dc:creator>
  <cp:keywords/>
  <dc:description/>
  <cp:lastModifiedBy>hind guessous</cp:lastModifiedBy>
  <cp:revision>4</cp:revision>
  <dcterms:created xsi:type="dcterms:W3CDTF">2021-04-08T13:20:00Z</dcterms:created>
  <dcterms:modified xsi:type="dcterms:W3CDTF">2021-05-12T15:02:00Z</dcterms:modified>
</cp:coreProperties>
</file>